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AE130" w14:textId="77777777" w:rsidR="001878D5" w:rsidRPr="00657CB7" w:rsidRDefault="001878D5" w:rsidP="00657CB7">
      <w:pPr>
        <w:spacing w:after="0" w:line="276" w:lineRule="auto"/>
        <w:jc w:val="right"/>
        <w:rPr>
          <w:rFonts w:ascii="Times New Roman" w:hAnsi="Times New Roman"/>
          <w:b/>
          <w:sz w:val="24"/>
          <w:szCs w:val="24"/>
        </w:rPr>
      </w:pPr>
    </w:p>
    <w:p w14:paraId="01AD903C" w14:textId="4691DF27" w:rsidR="001878D5" w:rsidRPr="00657CB7" w:rsidRDefault="001878D5" w:rsidP="00657CB7">
      <w:pPr>
        <w:spacing w:after="0" w:line="276" w:lineRule="auto"/>
        <w:jc w:val="right"/>
        <w:rPr>
          <w:rFonts w:ascii="Times New Roman" w:hAnsi="Times New Roman"/>
          <w:b/>
          <w:sz w:val="24"/>
          <w:szCs w:val="24"/>
        </w:rPr>
      </w:pPr>
      <w:r w:rsidRPr="00657CB7">
        <w:rPr>
          <w:rFonts w:ascii="Times New Roman" w:hAnsi="Times New Roman"/>
          <w:b/>
          <w:sz w:val="24"/>
          <w:szCs w:val="24"/>
        </w:rPr>
        <w:t xml:space="preserve">Приложение № 1 </w:t>
      </w:r>
    </w:p>
    <w:p w14:paraId="7A82FE33" w14:textId="77777777" w:rsidR="001878D5" w:rsidRPr="00657CB7" w:rsidRDefault="001878D5" w:rsidP="00657CB7">
      <w:pPr>
        <w:spacing w:after="0" w:line="276" w:lineRule="auto"/>
        <w:jc w:val="right"/>
        <w:rPr>
          <w:rFonts w:ascii="Times New Roman" w:hAnsi="Times New Roman"/>
          <w:b/>
          <w:sz w:val="24"/>
          <w:szCs w:val="24"/>
        </w:rPr>
      </w:pPr>
      <w:r w:rsidRPr="00657CB7">
        <w:rPr>
          <w:rFonts w:ascii="Times New Roman" w:hAnsi="Times New Roman"/>
          <w:b/>
          <w:sz w:val="24"/>
          <w:szCs w:val="24"/>
        </w:rPr>
        <w:t>към Условията за изпълнение</w:t>
      </w:r>
    </w:p>
    <w:p w14:paraId="69F2A7D2" w14:textId="77777777" w:rsidR="007410C8" w:rsidRDefault="007410C8" w:rsidP="006A18FE">
      <w:pPr>
        <w:spacing w:after="0" w:line="276" w:lineRule="auto"/>
        <w:jc w:val="center"/>
        <w:rPr>
          <w:rFonts w:ascii="Times New Roman" w:hAnsi="Times New Roman"/>
          <w:b/>
          <w:sz w:val="24"/>
          <w:szCs w:val="24"/>
        </w:rPr>
      </w:pPr>
    </w:p>
    <w:p w14:paraId="3BA32D6A" w14:textId="27B8F9BA" w:rsidR="007410C8" w:rsidRPr="007410C8" w:rsidRDefault="007410C8" w:rsidP="007410C8">
      <w:pPr>
        <w:spacing w:after="0" w:line="276" w:lineRule="auto"/>
        <w:jc w:val="both"/>
        <w:rPr>
          <w:rFonts w:ascii="Times New Roman" w:hAnsi="Times New Roman"/>
          <w:b/>
          <w:sz w:val="24"/>
          <w:szCs w:val="24"/>
        </w:rPr>
      </w:pPr>
      <w:r w:rsidRPr="007410C8">
        <w:rPr>
          <w:rFonts w:ascii="Times New Roman" w:hAnsi="Times New Roman"/>
          <w:b/>
          <w:sz w:val="24"/>
          <w:szCs w:val="24"/>
        </w:rPr>
        <w:t xml:space="preserve">Документи за </w:t>
      </w:r>
      <w:r>
        <w:rPr>
          <w:rFonts w:ascii="Times New Roman" w:hAnsi="Times New Roman"/>
          <w:b/>
          <w:sz w:val="24"/>
          <w:szCs w:val="24"/>
        </w:rPr>
        <w:t>авансово</w:t>
      </w:r>
      <w:r w:rsidRPr="007410C8">
        <w:rPr>
          <w:rFonts w:ascii="Times New Roman" w:hAnsi="Times New Roman"/>
          <w:b/>
          <w:sz w:val="24"/>
          <w:szCs w:val="24"/>
        </w:rPr>
        <w:t xml:space="preserve"> плащане</w:t>
      </w:r>
    </w:p>
    <w:p w14:paraId="484B0CC1" w14:textId="77777777" w:rsidR="000454F5" w:rsidRDefault="000454F5" w:rsidP="000454F5">
      <w:pPr>
        <w:spacing w:after="0" w:line="276" w:lineRule="auto"/>
        <w:jc w:val="both"/>
        <w:rPr>
          <w:rFonts w:ascii="Times New Roman" w:hAnsi="Times New Roman"/>
          <w:b/>
          <w:sz w:val="24"/>
          <w:szCs w:val="24"/>
        </w:rPr>
      </w:pPr>
    </w:p>
    <w:p w14:paraId="77A3AB68" w14:textId="6DE71299" w:rsidR="000454F5" w:rsidRPr="00657CB7" w:rsidRDefault="000454F5" w:rsidP="000454F5">
      <w:pPr>
        <w:spacing w:after="0" w:line="276" w:lineRule="auto"/>
        <w:jc w:val="both"/>
        <w:rPr>
          <w:rFonts w:ascii="Times New Roman" w:hAnsi="Times New Roman"/>
          <w:b/>
          <w:sz w:val="24"/>
          <w:szCs w:val="24"/>
        </w:rPr>
      </w:pPr>
      <w:r w:rsidRPr="00657CB7">
        <w:rPr>
          <w:rFonts w:ascii="Times New Roman" w:hAnsi="Times New Roman"/>
          <w:b/>
          <w:sz w:val="24"/>
          <w:szCs w:val="24"/>
        </w:rPr>
        <w:t xml:space="preserve">Документи за </w:t>
      </w:r>
      <w:r>
        <w:rPr>
          <w:rFonts w:ascii="Times New Roman" w:hAnsi="Times New Roman"/>
          <w:b/>
          <w:sz w:val="24"/>
          <w:szCs w:val="24"/>
        </w:rPr>
        <w:t>авансово</w:t>
      </w:r>
      <w:r w:rsidRPr="00657CB7">
        <w:rPr>
          <w:rFonts w:ascii="Times New Roman" w:hAnsi="Times New Roman"/>
          <w:b/>
          <w:sz w:val="24"/>
          <w:szCs w:val="24"/>
        </w:rPr>
        <w:t xml:space="preserve"> плащане</w:t>
      </w:r>
      <w:r>
        <w:rPr>
          <w:rFonts w:ascii="Times New Roman" w:hAnsi="Times New Roman"/>
          <w:b/>
          <w:sz w:val="24"/>
          <w:szCs w:val="24"/>
        </w:rPr>
        <w:t xml:space="preserve"> – съгласно Приложение № 2 към </w:t>
      </w:r>
      <w:r w:rsidRPr="000454F5">
        <w:rPr>
          <w:rFonts w:ascii="Times New Roman" w:hAnsi="Times New Roman"/>
          <w:b/>
          <w:sz w:val="24"/>
          <w:szCs w:val="24"/>
        </w:rPr>
        <w:t>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E5ED169" w14:textId="77777777" w:rsidR="0052518A" w:rsidRPr="00657CB7" w:rsidRDefault="0052518A" w:rsidP="00657CB7">
      <w:pPr>
        <w:spacing w:after="0" w:line="276" w:lineRule="auto"/>
        <w:jc w:val="center"/>
        <w:rPr>
          <w:rFonts w:ascii="Times New Roman" w:hAnsi="Times New Roman"/>
          <w:b/>
          <w:sz w:val="24"/>
          <w:szCs w:val="24"/>
        </w:rPr>
      </w:pPr>
    </w:p>
    <w:p w14:paraId="623463DD" w14:textId="77777777" w:rsidR="000454F5" w:rsidRDefault="000454F5" w:rsidP="00657CB7">
      <w:pPr>
        <w:spacing w:after="0" w:line="276" w:lineRule="auto"/>
        <w:jc w:val="both"/>
        <w:rPr>
          <w:rFonts w:ascii="Times New Roman" w:hAnsi="Times New Roman"/>
          <w:b/>
          <w:sz w:val="24"/>
          <w:szCs w:val="24"/>
        </w:rPr>
      </w:pPr>
    </w:p>
    <w:p w14:paraId="66945C52" w14:textId="2DB1B47B" w:rsidR="0052518A" w:rsidRPr="00657CB7" w:rsidRDefault="0052518A" w:rsidP="00657CB7">
      <w:pPr>
        <w:spacing w:after="0" w:line="276" w:lineRule="auto"/>
        <w:jc w:val="both"/>
        <w:rPr>
          <w:rFonts w:ascii="Times New Roman" w:hAnsi="Times New Roman"/>
          <w:b/>
          <w:sz w:val="24"/>
          <w:szCs w:val="24"/>
        </w:rPr>
      </w:pPr>
      <w:r w:rsidRPr="00657CB7">
        <w:rPr>
          <w:rFonts w:ascii="Times New Roman" w:hAnsi="Times New Roman"/>
          <w:b/>
          <w:sz w:val="24"/>
          <w:szCs w:val="24"/>
        </w:rPr>
        <w:t>Документи за окончателно плащане</w:t>
      </w:r>
    </w:p>
    <w:p w14:paraId="64A691F3" w14:textId="77777777" w:rsidR="00F967B3" w:rsidRPr="00657CB7" w:rsidRDefault="00F967B3" w:rsidP="00657CB7">
      <w:pPr>
        <w:spacing w:after="0" w:line="276" w:lineRule="auto"/>
        <w:jc w:val="both"/>
        <w:rPr>
          <w:rFonts w:ascii="Times New Roman" w:hAnsi="Times New Roman"/>
          <w:b/>
          <w:sz w:val="24"/>
          <w:szCs w:val="24"/>
        </w:rPr>
      </w:pPr>
    </w:p>
    <w:p w14:paraId="653A0126" w14:textId="77777777" w:rsidR="0052518A" w:rsidRPr="00657CB7" w:rsidRDefault="0052518A" w:rsidP="00657CB7">
      <w:pPr>
        <w:spacing w:after="0" w:line="276" w:lineRule="auto"/>
        <w:jc w:val="both"/>
        <w:rPr>
          <w:rFonts w:ascii="Times New Roman" w:hAnsi="Times New Roman"/>
          <w:b/>
          <w:sz w:val="24"/>
          <w:szCs w:val="24"/>
        </w:rPr>
      </w:pPr>
      <w:r w:rsidRPr="00657CB7">
        <w:rPr>
          <w:rFonts w:ascii="Times New Roman" w:hAnsi="Times New Roman"/>
          <w:b/>
          <w:sz w:val="24"/>
          <w:szCs w:val="24"/>
        </w:rPr>
        <w:t xml:space="preserve">А. Общи документи: </w:t>
      </w:r>
    </w:p>
    <w:p w14:paraId="7D4B01E4" w14:textId="0C1FB95A" w:rsidR="0052518A" w:rsidRDefault="0052518A" w:rsidP="006A18FE">
      <w:pPr>
        <w:pStyle w:val="ListParagraph"/>
        <w:numPr>
          <w:ilvl w:val="0"/>
          <w:numId w:val="2"/>
        </w:numPr>
        <w:spacing w:after="0" w:line="276" w:lineRule="auto"/>
        <w:jc w:val="both"/>
        <w:rPr>
          <w:rFonts w:ascii="Times New Roman" w:hAnsi="Times New Roman" w:cs="Times New Roman"/>
          <w:sz w:val="24"/>
          <w:szCs w:val="24"/>
        </w:rPr>
      </w:pPr>
      <w:r w:rsidRPr="00657CB7">
        <w:rPr>
          <w:rFonts w:ascii="Times New Roman" w:hAnsi="Times New Roman" w:cs="Times New Roman"/>
          <w:sz w:val="24"/>
          <w:szCs w:val="24"/>
        </w:rPr>
        <w:t>Искане за плащане (по образец)</w:t>
      </w:r>
      <w:r w:rsidR="00CC5B53" w:rsidRPr="00657CB7">
        <w:rPr>
          <w:rFonts w:ascii="Times New Roman" w:hAnsi="Times New Roman" w:cs="Times New Roman"/>
          <w:sz w:val="24"/>
          <w:szCs w:val="24"/>
        </w:rPr>
        <w:t xml:space="preserve">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бенефициента във формат „pdf“ или „jpg“, включително в „</w:t>
      </w:r>
      <w:proofErr w:type="spellStart"/>
      <w:r w:rsidR="00CC5B53" w:rsidRPr="00657CB7">
        <w:rPr>
          <w:rFonts w:ascii="Times New Roman" w:hAnsi="Times New Roman" w:cs="Times New Roman"/>
          <w:sz w:val="24"/>
          <w:szCs w:val="24"/>
        </w:rPr>
        <w:t>xls</w:t>
      </w:r>
      <w:proofErr w:type="spellEnd"/>
      <w:r w:rsidR="00CC5B53" w:rsidRPr="00657CB7">
        <w:rPr>
          <w:rFonts w:ascii="Times New Roman" w:hAnsi="Times New Roman" w:cs="Times New Roman"/>
          <w:sz w:val="24"/>
          <w:szCs w:val="24"/>
        </w:rPr>
        <w:t>“ формат).</w:t>
      </w:r>
    </w:p>
    <w:p w14:paraId="38165AE8" w14:textId="77777777" w:rsidR="00815C52" w:rsidRPr="00657CB7" w:rsidRDefault="00815C52" w:rsidP="00815C52">
      <w:pPr>
        <w:pStyle w:val="ListParagraph"/>
        <w:spacing w:after="0" w:line="276" w:lineRule="auto"/>
        <w:ind w:left="360"/>
        <w:jc w:val="both"/>
        <w:rPr>
          <w:rFonts w:ascii="Times New Roman" w:hAnsi="Times New Roman" w:cs="Times New Roman"/>
          <w:sz w:val="24"/>
          <w:szCs w:val="24"/>
        </w:rPr>
      </w:pPr>
      <w:bookmarkStart w:id="0" w:name="_GoBack"/>
      <w:bookmarkEnd w:id="0"/>
    </w:p>
    <w:p w14:paraId="1947E6B1" w14:textId="78A1D0AB" w:rsidR="0052518A" w:rsidRPr="00657CB7" w:rsidRDefault="0052518A" w:rsidP="006A18FE">
      <w:pPr>
        <w:pStyle w:val="ListParagraph"/>
        <w:numPr>
          <w:ilvl w:val="0"/>
          <w:numId w:val="2"/>
        </w:numPr>
        <w:spacing w:after="0" w:line="276" w:lineRule="auto"/>
        <w:jc w:val="both"/>
        <w:rPr>
          <w:rFonts w:ascii="Times New Roman" w:hAnsi="Times New Roman" w:cs="Times New Roman"/>
          <w:sz w:val="24"/>
          <w:szCs w:val="24"/>
        </w:rPr>
      </w:pPr>
      <w:r w:rsidRPr="00657CB7">
        <w:rPr>
          <w:rFonts w:ascii="Times New Roman" w:hAnsi="Times New Roman" w:cs="Times New Roman"/>
          <w:sz w:val="24"/>
          <w:szCs w:val="24"/>
        </w:rPr>
        <w:t>Деклараци</w:t>
      </w:r>
      <w:r w:rsidR="002333A8">
        <w:rPr>
          <w:rFonts w:ascii="Times New Roman" w:hAnsi="Times New Roman" w:cs="Times New Roman"/>
          <w:sz w:val="24"/>
          <w:szCs w:val="24"/>
        </w:rPr>
        <w:t>и при подаване на искане за плащане</w:t>
      </w:r>
      <w:r w:rsidRPr="00657CB7">
        <w:rPr>
          <w:rFonts w:ascii="Times New Roman" w:hAnsi="Times New Roman" w:cs="Times New Roman"/>
          <w:sz w:val="24"/>
          <w:szCs w:val="24"/>
        </w:rPr>
        <w:t xml:space="preserve"> (Приложение № 2).</w:t>
      </w:r>
      <w:r w:rsidR="00F65FE0" w:rsidRPr="00657CB7">
        <w:rPr>
          <w:rFonts w:ascii="Times New Roman" w:hAnsi="Times New Roman" w:cs="Times New Roman"/>
          <w:sz w:val="24"/>
          <w:szCs w:val="24"/>
        </w:rPr>
        <w:t xml:space="preserve"> Представя се във формат „pdf“ или „jpg“.</w:t>
      </w:r>
    </w:p>
    <w:p w14:paraId="7669D470" w14:textId="77777777" w:rsidR="0052518A" w:rsidRPr="00657CB7" w:rsidRDefault="0052518A" w:rsidP="00657CB7">
      <w:pPr>
        <w:spacing w:after="0" w:line="276" w:lineRule="auto"/>
        <w:ind w:left="284" w:hanging="426"/>
        <w:jc w:val="both"/>
        <w:rPr>
          <w:rFonts w:ascii="Times New Roman" w:hAnsi="Times New Roman"/>
          <w:sz w:val="24"/>
          <w:szCs w:val="24"/>
        </w:rPr>
      </w:pPr>
    </w:p>
    <w:p w14:paraId="5507B91C" w14:textId="77777777" w:rsidR="0052518A" w:rsidRPr="00657CB7" w:rsidRDefault="0052518A" w:rsidP="006A18FE">
      <w:pPr>
        <w:pStyle w:val="ListParagraph"/>
        <w:numPr>
          <w:ilvl w:val="0"/>
          <w:numId w:val="2"/>
        </w:numPr>
        <w:spacing w:after="0" w:line="276" w:lineRule="auto"/>
        <w:jc w:val="both"/>
        <w:rPr>
          <w:rFonts w:ascii="Times New Roman" w:hAnsi="Times New Roman" w:cs="Times New Roman"/>
          <w:sz w:val="24"/>
          <w:szCs w:val="24"/>
        </w:rPr>
      </w:pPr>
      <w:r w:rsidRPr="00657CB7">
        <w:rPr>
          <w:rFonts w:ascii="Times New Roman" w:hAnsi="Times New Roman" w:cs="Times New Roman"/>
          <w:sz w:val="24"/>
          <w:szCs w:val="24"/>
        </w:rPr>
        <w:t>Декларация за обстоятелствата по чл. 4а от Закона за малките и средните предприятия (по образец, утвърден от министъра на икономиката</w:t>
      </w:r>
      <w:r w:rsidR="0012773A" w:rsidRPr="00657CB7">
        <w:rPr>
          <w:rFonts w:ascii="Times New Roman" w:eastAsiaTheme="minorEastAsia" w:hAnsi="Times New Roman" w:cs="Times New Roman"/>
          <w:sz w:val="24"/>
          <w:szCs w:val="24"/>
          <w:lang w:eastAsia="zh-CN"/>
        </w:rPr>
        <w:t>).</w:t>
      </w:r>
      <w:r w:rsidR="00F65FE0" w:rsidRPr="00657CB7">
        <w:rPr>
          <w:rFonts w:ascii="Times New Roman" w:hAnsi="Times New Roman" w:cs="Times New Roman"/>
          <w:sz w:val="24"/>
          <w:szCs w:val="24"/>
        </w:rPr>
        <w:t xml:space="preserve"> Представя се във формат „pdf“ или „jpg“.</w:t>
      </w:r>
    </w:p>
    <w:p w14:paraId="24553AB8" w14:textId="77777777" w:rsidR="0052518A" w:rsidRPr="00657CB7" w:rsidRDefault="0052518A" w:rsidP="00657CB7">
      <w:pPr>
        <w:spacing w:after="0" w:line="276" w:lineRule="auto"/>
        <w:ind w:left="284" w:hanging="426"/>
        <w:jc w:val="both"/>
        <w:rPr>
          <w:rFonts w:ascii="Times New Roman" w:hAnsi="Times New Roman"/>
          <w:sz w:val="24"/>
          <w:szCs w:val="24"/>
        </w:rPr>
      </w:pPr>
    </w:p>
    <w:p w14:paraId="45F3FDDE" w14:textId="44C2DA81" w:rsidR="006D2286" w:rsidRPr="006D2286" w:rsidRDefault="00186A6C" w:rsidP="006D2286">
      <w:pPr>
        <w:pStyle w:val="ListParagraph"/>
        <w:numPr>
          <w:ilvl w:val="0"/>
          <w:numId w:val="2"/>
        </w:numPr>
        <w:spacing w:after="0" w:line="276" w:lineRule="auto"/>
        <w:jc w:val="both"/>
        <w:rPr>
          <w:rFonts w:ascii="Times New Roman" w:hAnsi="Times New Roman" w:cs="Times New Roman"/>
          <w:sz w:val="24"/>
          <w:szCs w:val="24"/>
        </w:rPr>
      </w:pPr>
      <w:r w:rsidRPr="00186A6C">
        <w:rPr>
          <w:rFonts w:ascii="Times New Roman" w:hAnsi="Times New Roman" w:cs="Times New Roman"/>
          <w:sz w:val="24"/>
          <w:szCs w:val="24"/>
        </w:rPr>
        <w:t xml:space="preserve">Индивидуален сметкоплан, утвърден от ръководителя на предприятието,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 </w:t>
      </w:r>
      <w:r w:rsidR="00F65FE0" w:rsidRPr="00657CB7">
        <w:rPr>
          <w:rFonts w:ascii="Times New Roman" w:hAnsi="Times New Roman" w:cs="Times New Roman"/>
          <w:sz w:val="24"/>
          <w:szCs w:val="24"/>
        </w:rPr>
        <w:t xml:space="preserve"> Представя се във формат „pdf“ или „jpg“.</w:t>
      </w:r>
    </w:p>
    <w:p w14:paraId="7337FD0E" w14:textId="77777777" w:rsidR="006D2286" w:rsidRPr="00657CB7" w:rsidRDefault="006D2286" w:rsidP="006D2286">
      <w:pPr>
        <w:pStyle w:val="ListParagraph"/>
        <w:spacing w:after="0" w:line="276" w:lineRule="auto"/>
        <w:ind w:left="360"/>
        <w:jc w:val="both"/>
        <w:rPr>
          <w:rFonts w:ascii="Times New Roman" w:hAnsi="Times New Roman" w:cs="Times New Roman"/>
          <w:sz w:val="24"/>
          <w:szCs w:val="24"/>
        </w:rPr>
      </w:pPr>
    </w:p>
    <w:p w14:paraId="58DE0333" w14:textId="6A5A5910" w:rsidR="0052518A" w:rsidRDefault="0052518A" w:rsidP="006A18FE">
      <w:pPr>
        <w:pStyle w:val="ListParagraph"/>
        <w:numPr>
          <w:ilvl w:val="0"/>
          <w:numId w:val="2"/>
        </w:numPr>
        <w:spacing w:after="0" w:line="276" w:lineRule="auto"/>
        <w:jc w:val="both"/>
        <w:rPr>
          <w:rFonts w:ascii="Times New Roman" w:hAnsi="Times New Roman" w:cs="Times New Roman"/>
          <w:sz w:val="24"/>
          <w:szCs w:val="24"/>
        </w:rPr>
      </w:pPr>
      <w:r w:rsidRPr="00657CB7">
        <w:rPr>
          <w:rFonts w:ascii="Times New Roman" w:hAnsi="Times New Roman" w:cs="Times New Roman"/>
          <w:sz w:val="24"/>
          <w:szCs w:val="24"/>
        </w:rPr>
        <w:t>Копие на извлечение от инвентарна книга или разпечатка от счетоводната система на бенефициента на помощта, доказващо заприхождаването на финансирания актив</w:t>
      </w:r>
      <w:r w:rsidR="00186A6C" w:rsidRPr="006D2286">
        <w:rPr>
          <w:rFonts w:ascii="Times New Roman" w:hAnsi="Times New Roman" w:cs="Times New Roman"/>
          <w:sz w:val="24"/>
          <w:szCs w:val="24"/>
        </w:rPr>
        <w:t xml:space="preserve"> </w:t>
      </w:r>
      <w:r w:rsidR="00186A6C" w:rsidRPr="00186A6C">
        <w:rPr>
          <w:rFonts w:ascii="Times New Roman" w:hAnsi="Times New Roman" w:cs="Times New Roman"/>
          <w:sz w:val="24"/>
          <w:szCs w:val="24"/>
        </w:rPr>
        <w:t>в отделна счетоводна система или в отделни счетоводни аналитични сметки, специално открити за проекта</w:t>
      </w:r>
      <w:r w:rsidRPr="00657CB7">
        <w:rPr>
          <w:rFonts w:ascii="Times New Roman" w:hAnsi="Times New Roman" w:cs="Times New Roman"/>
          <w:sz w:val="24"/>
          <w:szCs w:val="24"/>
        </w:rPr>
        <w:t>.</w:t>
      </w:r>
      <w:r w:rsidR="00F65FE0" w:rsidRPr="00657CB7">
        <w:rPr>
          <w:rFonts w:ascii="Times New Roman" w:hAnsi="Times New Roman" w:cs="Times New Roman"/>
          <w:sz w:val="24"/>
          <w:szCs w:val="24"/>
        </w:rPr>
        <w:t xml:space="preserve"> Представя се във формат „pdf“ или „jpg“.</w:t>
      </w:r>
    </w:p>
    <w:p w14:paraId="4FC84FAA" w14:textId="77777777" w:rsidR="00186A6C" w:rsidRPr="009657CE" w:rsidRDefault="00186A6C" w:rsidP="009657CE">
      <w:pPr>
        <w:pStyle w:val="ListParagraph"/>
        <w:rPr>
          <w:rFonts w:ascii="Times New Roman" w:hAnsi="Times New Roman" w:cs="Times New Roman"/>
          <w:sz w:val="24"/>
          <w:szCs w:val="24"/>
        </w:rPr>
      </w:pPr>
    </w:p>
    <w:p w14:paraId="27179BFF" w14:textId="24FD1D65" w:rsidR="00186A6C" w:rsidRPr="006A18FE" w:rsidRDefault="00186A6C" w:rsidP="006A18FE">
      <w:pPr>
        <w:pStyle w:val="ListParagraph"/>
        <w:numPr>
          <w:ilvl w:val="1"/>
          <w:numId w:val="2"/>
        </w:numPr>
        <w:spacing w:after="0" w:line="276" w:lineRule="auto"/>
        <w:ind w:left="426"/>
        <w:jc w:val="both"/>
        <w:rPr>
          <w:rFonts w:ascii="Times New Roman" w:hAnsi="Times New Roman"/>
          <w:sz w:val="24"/>
          <w:szCs w:val="24"/>
        </w:rPr>
      </w:pPr>
      <w:r w:rsidRPr="006A18FE">
        <w:rPr>
          <w:rFonts w:ascii="Times New Roman" w:hAnsi="Times New Roman"/>
          <w:sz w:val="24"/>
          <w:szCs w:val="24"/>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w:t>
      </w:r>
      <w:r w:rsidR="00CE51E4" w:rsidRPr="006A18FE">
        <w:rPr>
          <w:rFonts w:ascii="Times New Roman" w:hAnsi="Times New Roman"/>
          <w:sz w:val="24"/>
          <w:szCs w:val="24"/>
        </w:rPr>
        <w:t xml:space="preserve"> Представя се във формат „pdf“ или „jpg“.</w:t>
      </w:r>
    </w:p>
    <w:p w14:paraId="582D912B" w14:textId="77777777" w:rsidR="0052518A" w:rsidRPr="00657CB7" w:rsidRDefault="0052518A" w:rsidP="00657CB7">
      <w:pPr>
        <w:spacing w:after="0" w:line="276" w:lineRule="auto"/>
        <w:ind w:left="284" w:hanging="426"/>
        <w:jc w:val="both"/>
        <w:rPr>
          <w:rFonts w:ascii="Times New Roman" w:hAnsi="Times New Roman"/>
          <w:sz w:val="24"/>
          <w:szCs w:val="24"/>
        </w:rPr>
      </w:pPr>
    </w:p>
    <w:p w14:paraId="6727100F" w14:textId="73500216" w:rsidR="0052518A" w:rsidRPr="006A18FE" w:rsidRDefault="0052518A" w:rsidP="006A18FE">
      <w:pPr>
        <w:pStyle w:val="ListParagraph"/>
        <w:numPr>
          <w:ilvl w:val="0"/>
          <w:numId w:val="2"/>
        </w:numPr>
        <w:spacing w:after="0" w:line="276" w:lineRule="auto"/>
        <w:jc w:val="both"/>
        <w:rPr>
          <w:rFonts w:ascii="Times New Roman" w:eastAsia="SimSun" w:hAnsi="Times New Roman" w:cs="Times New Roman"/>
          <w:sz w:val="24"/>
          <w:szCs w:val="24"/>
        </w:rPr>
      </w:pPr>
      <w:r w:rsidRPr="006A18FE">
        <w:rPr>
          <w:rFonts w:ascii="Times New Roman" w:eastAsia="SimSun" w:hAnsi="Times New Roman" w:cs="Times New Roman"/>
          <w:sz w:val="24"/>
          <w:szCs w:val="24"/>
        </w:rPr>
        <w:t>Копие от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FC4E92" w:rsidRPr="006A18FE">
        <w:rPr>
          <w:rFonts w:ascii="Times New Roman" w:eastAsia="SimSun" w:hAnsi="Times New Roman" w:cs="Times New Roman"/>
          <w:sz w:val="24"/>
          <w:szCs w:val="24"/>
        </w:rPr>
        <w:t xml:space="preserve"> -  </w:t>
      </w:r>
      <w:r w:rsidR="00FC4E92" w:rsidRPr="006A18FE">
        <w:rPr>
          <w:rFonts w:ascii="Times New Roman" w:eastAsia="SimSun" w:hAnsi="Times New Roman" w:cs="Times New Roman"/>
          <w:b/>
          <w:i/>
          <w:sz w:val="24"/>
          <w:szCs w:val="24"/>
        </w:rPr>
        <w:lastRenderedPageBreak/>
        <w:t>представя се при кандидатстване за окончателно плащане</w:t>
      </w:r>
      <w:r w:rsidRPr="006A18FE">
        <w:rPr>
          <w:rFonts w:ascii="Times New Roman" w:eastAsia="SimSun" w:hAnsi="Times New Roman" w:cs="Times New Roman"/>
          <w:sz w:val="24"/>
          <w:szCs w:val="24"/>
        </w:rPr>
        <w:t>.</w:t>
      </w:r>
      <w:r w:rsidR="00F65FE0" w:rsidRPr="006A18FE">
        <w:rPr>
          <w:rFonts w:ascii="Times New Roman" w:eastAsia="SimSun" w:hAnsi="Times New Roman" w:cs="Times New Roman"/>
          <w:sz w:val="24"/>
          <w:szCs w:val="24"/>
        </w:rPr>
        <w:t xml:space="preserve"> Представя се във формат „pdf“ или „jpg“.</w:t>
      </w:r>
    </w:p>
    <w:p w14:paraId="60A00FCD" w14:textId="77777777" w:rsidR="0052518A" w:rsidRPr="00657CB7" w:rsidRDefault="0052518A" w:rsidP="00657CB7">
      <w:pPr>
        <w:spacing w:after="0" w:line="276" w:lineRule="auto"/>
        <w:ind w:left="284" w:hanging="426"/>
        <w:jc w:val="both"/>
        <w:rPr>
          <w:rFonts w:ascii="Times New Roman" w:hAnsi="Times New Roman"/>
          <w:sz w:val="24"/>
          <w:szCs w:val="24"/>
        </w:rPr>
      </w:pPr>
    </w:p>
    <w:p w14:paraId="778B0B14" w14:textId="54C0537A" w:rsidR="0052518A" w:rsidRPr="006A18FE" w:rsidRDefault="0052518A" w:rsidP="006A18FE">
      <w:pPr>
        <w:pStyle w:val="ListParagraph"/>
        <w:numPr>
          <w:ilvl w:val="0"/>
          <w:numId w:val="2"/>
        </w:numPr>
        <w:spacing w:after="0" w:line="276" w:lineRule="auto"/>
        <w:jc w:val="both"/>
        <w:rPr>
          <w:rFonts w:ascii="Times New Roman" w:hAnsi="Times New Roman" w:cs="Times New Roman"/>
          <w:sz w:val="24"/>
          <w:szCs w:val="24"/>
        </w:rPr>
      </w:pPr>
      <w:r w:rsidRPr="006A18FE">
        <w:rPr>
          <w:rFonts w:ascii="Times New Roman" w:hAnsi="Times New Roman" w:cs="Times New Roman"/>
          <w:sz w:val="24"/>
          <w:szCs w:val="24"/>
        </w:rPr>
        <w:t xml:space="preserve">Копие от становище на БАБХ, удостоверяващо, че предприятието отговаря на изискванията в областта на хуманното отношение към животните и ветеринарно-санитарните изисквания </w:t>
      </w:r>
      <w:r w:rsidR="003D2872" w:rsidRPr="006A18FE">
        <w:rPr>
          <w:rFonts w:ascii="Times New Roman" w:hAnsi="Times New Roman" w:cs="Times New Roman"/>
          <w:sz w:val="24"/>
          <w:szCs w:val="24"/>
        </w:rPr>
        <w:t>и/</w:t>
      </w:r>
      <w:r w:rsidR="00652037" w:rsidRPr="006A18FE">
        <w:rPr>
          <w:rFonts w:ascii="Times New Roman" w:hAnsi="Times New Roman" w:cs="Times New Roman"/>
          <w:sz w:val="24"/>
          <w:szCs w:val="24"/>
        </w:rPr>
        <w:t>или Закона за защита на растенията</w:t>
      </w:r>
      <w:r w:rsidR="00650F3B" w:rsidRPr="006A18FE">
        <w:rPr>
          <w:rFonts w:ascii="Times New Roman" w:hAnsi="Times New Roman" w:cs="Times New Roman"/>
          <w:sz w:val="24"/>
          <w:szCs w:val="24"/>
        </w:rPr>
        <w:t xml:space="preserve"> </w:t>
      </w:r>
      <w:r w:rsidR="00186A6C" w:rsidRPr="006A18FE">
        <w:rPr>
          <w:rFonts w:ascii="Times New Roman" w:hAnsi="Times New Roman" w:cs="Times New Roman"/>
          <w:sz w:val="24"/>
          <w:szCs w:val="24"/>
          <w:shd w:val="clear" w:color="auto" w:fill="FEFEFE"/>
        </w:rPr>
        <w:t xml:space="preserve">-  </w:t>
      </w:r>
      <w:r w:rsidR="00186A6C" w:rsidRPr="006A18FE">
        <w:rPr>
          <w:rFonts w:ascii="Times New Roman" w:hAnsi="Times New Roman" w:cs="Times New Roman"/>
          <w:b/>
          <w:i/>
          <w:sz w:val="24"/>
          <w:szCs w:val="24"/>
          <w:shd w:val="clear" w:color="auto" w:fill="FEFEFE"/>
        </w:rPr>
        <w:t>представя се при кандидатстване за окончателно плащане</w:t>
      </w:r>
      <w:r w:rsidR="005B0897">
        <w:rPr>
          <w:rFonts w:ascii="Times New Roman" w:hAnsi="Times New Roman" w:cs="Times New Roman"/>
          <w:b/>
          <w:i/>
          <w:sz w:val="24"/>
          <w:szCs w:val="24"/>
          <w:shd w:val="clear" w:color="auto" w:fill="FEFEFE"/>
        </w:rPr>
        <w:t xml:space="preserve"> и когато бенефициентът е регистриран земеделски производител и преработва собствени суровини</w:t>
      </w:r>
      <w:r w:rsidRPr="006A18FE">
        <w:rPr>
          <w:rFonts w:ascii="Times New Roman" w:hAnsi="Times New Roman" w:cs="Times New Roman"/>
          <w:sz w:val="24"/>
          <w:szCs w:val="24"/>
        </w:rPr>
        <w:t>.</w:t>
      </w:r>
      <w:r w:rsidR="00F65FE0" w:rsidRPr="006A18FE">
        <w:rPr>
          <w:rFonts w:ascii="Times New Roman" w:hAnsi="Times New Roman" w:cs="Times New Roman"/>
          <w:sz w:val="24"/>
          <w:szCs w:val="24"/>
        </w:rPr>
        <w:t xml:space="preserve"> Представя се във формат „pdf“ или „jpg“.</w:t>
      </w:r>
    </w:p>
    <w:p w14:paraId="2C34F5C7" w14:textId="77777777" w:rsidR="0052518A" w:rsidRPr="00657CB7" w:rsidRDefault="0052518A" w:rsidP="00657CB7">
      <w:pPr>
        <w:spacing w:after="0" w:line="276" w:lineRule="auto"/>
        <w:ind w:left="284" w:hanging="426"/>
        <w:jc w:val="both"/>
        <w:rPr>
          <w:rFonts w:ascii="Times New Roman" w:hAnsi="Times New Roman"/>
          <w:sz w:val="24"/>
          <w:szCs w:val="24"/>
        </w:rPr>
      </w:pPr>
    </w:p>
    <w:p w14:paraId="06C5A259" w14:textId="4EB53503" w:rsidR="0052518A" w:rsidRPr="00CF00FB" w:rsidRDefault="0052518A" w:rsidP="009657CE">
      <w:pPr>
        <w:pStyle w:val="ListParagraph"/>
        <w:numPr>
          <w:ilvl w:val="0"/>
          <w:numId w:val="2"/>
        </w:numPr>
        <w:spacing w:after="0" w:line="276" w:lineRule="auto"/>
        <w:jc w:val="both"/>
        <w:rPr>
          <w:rFonts w:ascii="Times New Roman" w:hAnsi="Times New Roman" w:cs="Times New Roman"/>
          <w:sz w:val="24"/>
          <w:szCs w:val="24"/>
        </w:rPr>
      </w:pPr>
      <w:r w:rsidRPr="00CF00FB">
        <w:rPr>
          <w:rFonts w:ascii="Times New Roman" w:hAnsi="Times New Roman" w:cs="Times New Roman"/>
          <w:sz w:val="24"/>
          <w:szCs w:val="24"/>
        </w:rPr>
        <w:t>Копие от документ, удостоверяващ, че предприятието отговаря на изискванията за хигиена на фуражите и тяхната безопасност, издаден от БАБХ, в случай на производство и/или маркетинг на фуражи</w:t>
      </w:r>
      <w:r w:rsidR="00186A6C" w:rsidRPr="00E26A58">
        <w:rPr>
          <w:rFonts w:ascii="Times New Roman" w:hAnsi="Times New Roman" w:cs="Times New Roman"/>
          <w:sz w:val="24"/>
          <w:szCs w:val="24"/>
        </w:rPr>
        <w:t xml:space="preserve"> </w:t>
      </w:r>
      <w:r w:rsidR="00186A6C" w:rsidRPr="00CF00FB">
        <w:rPr>
          <w:rFonts w:ascii="Times New Roman" w:hAnsi="Times New Roman" w:cs="Times New Roman"/>
          <w:sz w:val="24"/>
          <w:szCs w:val="24"/>
        </w:rPr>
        <w:t xml:space="preserve">-  </w:t>
      </w:r>
      <w:r w:rsidR="00186A6C" w:rsidRPr="00CF00FB">
        <w:rPr>
          <w:rFonts w:ascii="Times New Roman" w:hAnsi="Times New Roman" w:cs="Times New Roman"/>
          <w:b/>
          <w:i/>
          <w:sz w:val="24"/>
          <w:szCs w:val="24"/>
        </w:rPr>
        <w:t>представя се при кандидатстване за окончателно плащане</w:t>
      </w:r>
      <w:r w:rsidRPr="00CF00FB">
        <w:rPr>
          <w:rFonts w:ascii="Times New Roman" w:hAnsi="Times New Roman" w:cs="Times New Roman"/>
          <w:sz w:val="24"/>
          <w:szCs w:val="24"/>
        </w:rPr>
        <w:t>.</w:t>
      </w:r>
      <w:r w:rsidR="00F65FE0" w:rsidRPr="00CF00FB">
        <w:rPr>
          <w:rFonts w:ascii="Times New Roman" w:hAnsi="Times New Roman" w:cs="Times New Roman"/>
          <w:sz w:val="24"/>
          <w:szCs w:val="24"/>
        </w:rPr>
        <w:t xml:space="preserve"> Представя се във формат „pdf“ или „jpg“.</w:t>
      </w:r>
    </w:p>
    <w:p w14:paraId="32C39A45" w14:textId="033C7B8C" w:rsidR="0052518A" w:rsidRPr="00657CB7" w:rsidRDefault="0052518A" w:rsidP="009657CE">
      <w:pPr>
        <w:spacing w:after="0" w:line="276" w:lineRule="auto"/>
        <w:ind w:left="360"/>
        <w:jc w:val="both"/>
        <w:rPr>
          <w:rFonts w:ascii="Times New Roman" w:hAnsi="Times New Roman"/>
          <w:sz w:val="24"/>
          <w:szCs w:val="24"/>
        </w:rPr>
      </w:pPr>
    </w:p>
    <w:p w14:paraId="145B4A40" w14:textId="77777777" w:rsidR="008554D8" w:rsidRDefault="0052518A" w:rsidP="008554D8">
      <w:pPr>
        <w:pStyle w:val="ListParagraph"/>
        <w:numPr>
          <w:ilvl w:val="0"/>
          <w:numId w:val="2"/>
        </w:numPr>
        <w:spacing w:after="0" w:line="276" w:lineRule="auto"/>
        <w:jc w:val="both"/>
        <w:rPr>
          <w:rFonts w:ascii="Times New Roman" w:hAnsi="Times New Roman" w:cs="Times New Roman"/>
          <w:sz w:val="24"/>
          <w:szCs w:val="24"/>
        </w:rPr>
      </w:pPr>
      <w:r w:rsidRPr="00657CB7">
        <w:rPr>
          <w:rFonts w:ascii="Times New Roman" w:hAnsi="Times New Roman" w:cs="Times New Roman"/>
          <w:sz w:val="24"/>
          <w:szCs w:val="24"/>
        </w:rPr>
        <w:t>Копие от сертификат, удостоверяващ постигането на съответствие с международнопризнати стандарти, свързани с въвеждане на системи за управление (при кандидатстване за достигане на съответствие с международнопризнати стандарти)</w:t>
      </w:r>
      <w:r w:rsidR="00FC4E92" w:rsidRPr="00FC4E92">
        <w:t xml:space="preserve"> </w:t>
      </w:r>
      <w:r w:rsidR="00FC4E92" w:rsidRPr="00FC4E92">
        <w:rPr>
          <w:rFonts w:ascii="Times New Roman" w:hAnsi="Times New Roman" w:cs="Times New Roman"/>
          <w:sz w:val="24"/>
          <w:szCs w:val="24"/>
        </w:rPr>
        <w:t xml:space="preserve">- </w:t>
      </w:r>
      <w:r w:rsidR="00FC4E92" w:rsidRPr="008B36BF">
        <w:rPr>
          <w:rFonts w:ascii="Times New Roman" w:hAnsi="Times New Roman" w:cs="Times New Roman"/>
          <w:b/>
          <w:i/>
          <w:sz w:val="24"/>
          <w:szCs w:val="24"/>
        </w:rPr>
        <w:t>представя се при кандидатстване за окончателно плащане</w:t>
      </w:r>
      <w:r w:rsidRPr="008B36BF">
        <w:rPr>
          <w:rFonts w:ascii="Times New Roman" w:hAnsi="Times New Roman" w:cs="Times New Roman"/>
          <w:b/>
          <w:i/>
          <w:sz w:val="24"/>
          <w:szCs w:val="24"/>
        </w:rPr>
        <w:t>.</w:t>
      </w:r>
      <w:r w:rsidR="00F65FE0" w:rsidRPr="00657CB7">
        <w:rPr>
          <w:rFonts w:ascii="Times New Roman" w:hAnsi="Times New Roman" w:cs="Times New Roman"/>
          <w:sz w:val="24"/>
          <w:szCs w:val="24"/>
        </w:rPr>
        <w:t xml:space="preserve"> Представя се във формат „pdf“ или „jpg“.</w:t>
      </w:r>
    </w:p>
    <w:p w14:paraId="0D3C4827" w14:textId="77777777" w:rsidR="008554D8" w:rsidRPr="008554D8" w:rsidRDefault="008554D8" w:rsidP="008554D8">
      <w:pPr>
        <w:pStyle w:val="ListParagraph"/>
        <w:rPr>
          <w:rFonts w:ascii="Times New Roman" w:hAnsi="Times New Roman" w:cs="Times New Roman"/>
          <w:sz w:val="24"/>
          <w:szCs w:val="24"/>
        </w:rPr>
      </w:pPr>
    </w:p>
    <w:p w14:paraId="0675E44F" w14:textId="6E2B7603" w:rsidR="0052518A" w:rsidRPr="008554D8" w:rsidRDefault="0052518A" w:rsidP="008554D8">
      <w:pPr>
        <w:pStyle w:val="ListParagraph"/>
        <w:numPr>
          <w:ilvl w:val="0"/>
          <w:numId w:val="2"/>
        </w:numPr>
        <w:spacing w:after="0" w:line="276" w:lineRule="auto"/>
        <w:jc w:val="both"/>
        <w:rPr>
          <w:rFonts w:ascii="Times New Roman" w:hAnsi="Times New Roman" w:cs="Times New Roman"/>
          <w:sz w:val="24"/>
          <w:szCs w:val="24"/>
        </w:rPr>
      </w:pPr>
      <w:r w:rsidRPr="008554D8">
        <w:rPr>
          <w:rFonts w:ascii="Times New Roman" w:hAnsi="Times New Roman" w:cs="Times New Roman"/>
          <w:sz w:val="24"/>
          <w:szCs w:val="24"/>
        </w:rPr>
        <w:t xml:space="preserve">Договор за услуги/работи/доставки </w:t>
      </w:r>
      <w:r w:rsidR="00186A6C" w:rsidRPr="008554D8">
        <w:rPr>
          <w:rFonts w:ascii="Times New Roman" w:hAnsi="Times New Roman" w:cs="Times New Roman"/>
          <w:sz w:val="24"/>
          <w:szCs w:val="24"/>
        </w:rPr>
        <w:t xml:space="preserve">и/или анекс/и към него </w:t>
      </w:r>
      <w:r w:rsidRPr="008554D8">
        <w:rPr>
          <w:rFonts w:ascii="Times New Roman" w:hAnsi="Times New Roman" w:cs="Times New Roman"/>
          <w:sz w:val="24"/>
          <w:szCs w:val="24"/>
        </w:rPr>
        <w:t>за всеки обект на инвестицията с детайлно описание на техническите характеристики, цена в лева или евро, срок, количество и начин на доставка, ведно с подробна количествено-стойностна сметка. В договорите се описва ДДС.</w:t>
      </w:r>
      <w:r w:rsidR="00186A6C" w:rsidRPr="00186A6C">
        <w:t xml:space="preserve"> </w:t>
      </w:r>
      <w:r w:rsidR="00186A6C" w:rsidRPr="008554D8">
        <w:rPr>
          <w:rFonts w:ascii="Times New Roman" w:hAnsi="Times New Roman" w:cs="Times New Roman"/>
          <w:b/>
          <w:i/>
          <w:sz w:val="24"/>
          <w:szCs w:val="24"/>
        </w:rPr>
        <w:t>Документите се прилагат само при настъпили промени след последното им представяне.</w:t>
      </w:r>
      <w:r w:rsidR="00F65FE0" w:rsidRPr="008554D8">
        <w:rPr>
          <w:rFonts w:ascii="Times New Roman" w:hAnsi="Times New Roman" w:cs="Times New Roman"/>
          <w:sz w:val="24"/>
          <w:szCs w:val="24"/>
        </w:rPr>
        <w:t xml:space="preserve"> Представя се във формат „</w:t>
      </w:r>
      <w:r w:rsidR="000679C9" w:rsidRPr="008554D8">
        <w:rPr>
          <w:rFonts w:ascii="Times New Roman" w:hAnsi="Times New Roman" w:cs="Times New Roman"/>
          <w:sz w:val="24"/>
          <w:szCs w:val="24"/>
        </w:rPr>
        <w:t>pdf или jpe</w:t>
      </w:r>
      <w:r w:rsidR="000679C9" w:rsidRPr="008554D8">
        <w:rPr>
          <w:rFonts w:ascii="Times New Roman" w:hAnsi="Times New Roman" w:cs="Times New Roman"/>
          <w:sz w:val="24"/>
          <w:szCs w:val="24"/>
          <w:lang w:val="en-US"/>
        </w:rPr>
        <w:t>g</w:t>
      </w:r>
      <w:r w:rsidR="000679C9" w:rsidRPr="008554D8">
        <w:rPr>
          <w:rFonts w:ascii="Times New Roman" w:hAnsi="Times New Roman" w:cs="Times New Roman"/>
          <w:sz w:val="24"/>
          <w:szCs w:val="24"/>
        </w:rPr>
        <w:t>” и „xls или xlsx“</w:t>
      </w:r>
      <w:r w:rsidR="00F65FE0" w:rsidRPr="008554D8">
        <w:rPr>
          <w:rFonts w:ascii="Times New Roman" w:hAnsi="Times New Roman" w:cs="Times New Roman"/>
          <w:sz w:val="24"/>
          <w:szCs w:val="24"/>
        </w:rPr>
        <w:t>“.</w:t>
      </w:r>
    </w:p>
    <w:p w14:paraId="73C46092" w14:textId="77777777" w:rsidR="0052518A" w:rsidRPr="00657CB7" w:rsidRDefault="0052518A" w:rsidP="00657CB7">
      <w:pPr>
        <w:spacing w:after="0" w:line="276" w:lineRule="auto"/>
        <w:ind w:left="284" w:hanging="426"/>
        <w:jc w:val="both"/>
        <w:rPr>
          <w:rFonts w:ascii="Times New Roman" w:hAnsi="Times New Roman"/>
          <w:sz w:val="24"/>
          <w:szCs w:val="24"/>
        </w:rPr>
      </w:pPr>
    </w:p>
    <w:p w14:paraId="4FB9B1E1" w14:textId="720BB0D8" w:rsidR="0052518A" w:rsidRPr="00657CB7" w:rsidRDefault="001B1801" w:rsidP="00657CB7">
      <w:pPr>
        <w:pStyle w:val="ListParagraph"/>
        <w:numPr>
          <w:ilvl w:val="0"/>
          <w:numId w:val="2"/>
        </w:numPr>
        <w:spacing w:after="0" w:line="276" w:lineRule="auto"/>
        <w:ind w:left="284" w:hanging="426"/>
        <w:jc w:val="both"/>
        <w:rPr>
          <w:rFonts w:ascii="Times New Roman" w:hAnsi="Times New Roman" w:cs="Times New Roman"/>
          <w:sz w:val="24"/>
          <w:szCs w:val="24"/>
        </w:rPr>
      </w:pPr>
      <w:r>
        <w:rPr>
          <w:rFonts w:ascii="Times New Roman" w:hAnsi="Times New Roman" w:cs="Times New Roman"/>
          <w:sz w:val="24"/>
          <w:szCs w:val="24"/>
        </w:rPr>
        <w:t>Прием</w:t>
      </w:r>
      <w:r w:rsidR="0052518A" w:rsidRPr="00657CB7">
        <w:rPr>
          <w:rFonts w:ascii="Times New Roman" w:hAnsi="Times New Roman" w:cs="Times New Roman"/>
          <w:sz w:val="24"/>
          <w:szCs w:val="24"/>
        </w:rPr>
        <w:t>о-предавателен протокол между доставчика/изпълнителя и бенефициента на помощта за доставената стока/услуга, обект на инвестицията, съдържащ подробно описание на техническите характеристики</w:t>
      </w:r>
      <w:r w:rsidR="00D865CB">
        <w:rPr>
          <w:rFonts w:ascii="Times New Roman" w:hAnsi="Times New Roman" w:cs="Times New Roman"/>
          <w:sz w:val="24"/>
          <w:szCs w:val="24"/>
        </w:rPr>
        <w:t>,</w:t>
      </w:r>
      <w:r w:rsidR="00E73F9F">
        <w:rPr>
          <w:rFonts w:ascii="Times New Roman" w:hAnsi="Times New Roman" w:cs="Times New Roman"/>
          <w:sz w:val="24"/>
          <w:szCs w:val="24"/>
        </w:rPr>
        <w:t xml:space="preserve"> </w:t>
      </w:r>
      <w:r w:rsidR="00D865CB" w:rsidRPr="00D865CB">
        <w:rPr>
          <w:rFonts w:ascii="Times New Roman" w:hAnsi="Times New Roman" w:cs="Times New Roman"/>
          <w:sz w:val="24"/>
          <w:szCs w:val="24"/>
        </w:rPr>
        <w:t>а когато е приложимо и марка, модел, серийни номера, номер на рама, номер на двигател, номер/дата на договор за доставка.</w:t>
      </w:r>
      <w:r w:rsidR="00F65FE0" w:rsidRPr="00657CB7">
        <w:rPr>
          <w:rFonts w:ascii="Times New Roman" w:hAnsi="Times New Roman" w:cs="Times New Roman"/>
          <w:sz w:val="24"/>
          <w:szCs w:val="24"/>
        </w:rPr>
        <w:t xml:space="preserve"> Представя се във формат „</w:t>
      </w:r>
      <w:r w:rsidR="000679C9" w:rsidRPr="000679C9">
        <w:rPr>
          <w:rFonts w:ascii="Times New Roman" w:hAnsi="Times New Roman" w:cs="Times New Roman"/>
          <w:sz w:val="24"/>
          <w:szCs w:val="24"/>
        </w:rPr>
        <w:t>pdf или jpe</w:t>
      </w:r>
      <w:r w:rsidR="000679C9" w:rsidRPr="000679C9">
        <w:rPr>
          <w:rFonts w:ascii="Times New Roman" w:hAnsi="Times New Roman" w:cs="Times New Roman"/>
          <w:sz w:val="24"/>
          <w:szCs w:val="24"/>
          <w:lang w:val="en-US"/>
        </w:rPr>
        <w:t>g</w:t>
      </w:r>
      <w:r w:rsidR="000679C9">
        <w:rPr>
          <w:rFonts w:ascii="Times New Roman" w:hAnsi="Times New Roman" w:cs="Times New Roman"/>
          <w:sz w:val="24"/>
          <w:szCs w:val="24"/>
        </w:rPr>
        <w:t>”</w:t>
      </w:r>
      <w:r w:rsidR="000679C9" w:rsidRPr="000679C9">
        <w:rPr>
          <w:rFonts w:ascii="Times New Roman" w:hAnsi="Times New Roman" w:cs="Times New Roman"/>
          <w:sz w:val="24"/>
          <w:szCs w:val="24"/>
        </w:rPr>
        <w:t xml:space="preserve"> и </w:t>
      </w:r>
      <w:r w:rsidR="000679C9">
        <w:rPr>
          <w:rFonts w:ascii="Times New Roman" w:hAnsi="Times New Roman" w:cs="Times New Roman"/>
          <w:sz w:val="24"/>
          <w:szCs w:val="24"/>
        </w:rPr>
        <w:t>„</w:t>
      </w:r>
      <w:r w:rsidR="000679C9" w:rsidRPr="000679C9">
        <w:rPr>
          <w:rFonts w:ascii="Times New Roman" w:hAnsi="Times New Roman" w:cs="Times New Roman"/>
          <w:sz w:val="24"/>
          <w:szCs w:val="24"/>
        </w:rPr>
        <w:t>xls или xlsx</w:t>
      </w:r>
      <w:r w:rsidR="00F65FE0" w:rsidRPr="00657CB7">
        <w:rPr>
          <w:rFonts w:ascii="Times New Roman" w:hAnsi="Times New Roman" w:cs="Times New Roman"/>
          <w:sz w:val="24"/>
          <w:szCs w:val="24"/>
        </w:rPr>
        <w:t>“.</w:t>
      </w:r>
    </w:p>
    <w:p w14:paraId="21E9F3DC" w14:textId="77777777" w:rsidR="0052518A" w:rsidRPr="00657CB7" w:rsidRDefault="0052518A" w:rsidP="00657CB7">
      <w:pPr>
        <w:spacing w:after="0" w:line="276" w:lineRule="auto"/>
        <w:ind w:left="284" w:hanging="426"/>
        <w:jc w:val="both"/>
        <w:rPr>
          <w:rFonts w:ascii="Times New Roman" w:hAnsi="Times New Roman"/>
          <w:sz w:val="24"/>
          <w:szCs w:val="24"/>
        </w:rPr>
      </w:pPr>
    </w:p>
    <w:p w14:paraId="273D00B6" w14:textId="5062A877" w:rsidR="0052518A" w:rsidRPr="00657CB7" w:rsidRDefault="0052518A" w:rsidP="009657CE">
      <w:pPr>
        <w:pStyle w:val="ListParagraph"/>
        <w:numPr>
          <w:ilvl w:val="0"/>
          <w:numId w:val="2"/>
        </w:numPr>
        <w:spacing w:after="0" w:line="276" w:lineRule="auto"/>
        <w:ind w:left="270"/>
        <w:jc w:val="both"/>
        <w:rPr>
          <w:rFonts w:ascii="Times New Roman" w:hAnsi="Times New Roman" w:cs="Times New Roman"/>
          <w:sz w:val="24"/>
          <w:szCs w:val="24"/>
        </w:rPr>
      </w:pPr>
      <w:r w:rsidRPr="00657CB7">
        <w:rPr>
          <w:rFonts w:ascii="Times New Roman" w:hAnsi="Times New Roman" w:cs="Times New Roman"/>
          <w:sz w:val="24"/>
          <w:szCs w:val="24"/>
        </w:rPr>
        <w:t>Декларация от всеки доставчик, че активите, предмет на инвестиция, не са втора употреба съдържаща индивидуализиращи данни (напр. марка, модел, серийни номера, номер на рама, номер на двигател, номер/дата на договор за доставка).</w:t>
      </w:r>
      <w:r w:rsidR="00F65FE0" w:rsidRPr="00657CB7">
        <w:rPr>
          <w:rFonts w:ascii="Times New Roman" w:hAnsi="Times New Roman" w:cs="Times New Roman"/>
          <w:sz w:val="24"/>
          <w:szCs w:val="24"/>
        </w:rPr>
        <w:t xml:space="preserve"> </w:t>
      </w:r>
      <w:r w:rsidR="00815C52">
        <w:rPr>
          <w:rFonts w:ascii="Times New Roman" w:hAnsi="Times New Roman" w:cs="Times New Roman"/>
          <w:b/>
          <w:i/>
          <w:sz w:val="24"/>
          <w:szCs w:val="24"/>
        </w:rPr>
        <w:t>В случай че в Прием</w:t>
      </w:r>
      <w:r w:rsidR="00151865" w:rsidRPr="00972717">
        <w:rPr>
          <w:rFonts w:ascii="Times New Roman" w:hAnsi="Times New Roman" w:cs="Times New Roman"/>
          <w:b/>
          <w:i/>
          <w:sz w:val="24"/>
          <w:szCs w:val="24"/>
        </w:rPr>
        <w:t>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00151865" w:rsidRPr="00151865">
        <w:rPr>
          <w:rFonts w:ascii="Times New Roman" w:hAnsi="Times New Roman" w:cs="Times New Roman"/>
          <w:sz w:val="24"/>
          <w:szCs w:val="24"/>
        </w:rPr>
        <w:t xml:space="preserve">. </w:t>
      </w:r>
      <w:r w:rsidR="00F65FE0" w:rsidRPr="00657CB7">
        <w:rPr>
          <w:rFonts w:ascii="Times New Roman" w:hAnsi="Times New Roman" w:cs="Times New Roman"/>
          <w:sz w:val="24"/>
          <w:szCs w:val="24"/>
        </w:rPr>
        <w:t>Представя се във формат „pdf“ или „jpg“.</w:t>
      </w:r>
    </w:p>
    <w:p w14:paraId="6A510C06" w14:textId="77777777" w:rsidR="0052518A" w:rsidRPr="00657CB7" w:rsidRDefault="0052518A" w:rsidP="00657CB7">
      <w:pPr>
        <w:spacing w:after="0" w:line="276" w:lineRule="auto"/>
        <w:ind w:left="284" w:hanging="426"/>
        <w:jc w:val="both"/>
        <w:rPr>
          <w:rFonts w:ascii="Times New Roman" w:hAnsi="Times New Roman"/>
          <w:sz w:val="24"/>
          <w:szCs w:val="24"/>
        </w:rPr>
      </w:pPr>
    </w:p>
    <w:p w14:paraId="305DED73" w14:textId="0D0881D1" w:rsidR="0052518A" w:rsidRPr="00657CB7" w:rsidRDefault="0052518A" w:rsidP="009657CE">
      <w:pPr>
        <w:pStyle w:val="ListParagraph"/>
        <w:numPr>
          <w:ilvl w:val="0"/>
          <w:numId w:val="2"/>
        </w:numPr>
        <w:spacing w:after="0" w:line="276" w:lineRule="auto"/>
        <w:ind w:left="270" w:hanging="450"/>
        <w:jc w:val="both"/>
        <w:rPr>
          <w:rFonts w:ascii="Times New Roman" w:hAnsi="Times New Roman" w:cs="Times New Roman"/>
          <w:sz w:val="24"/>
          <w:szCs w:val="24"/>
        </w:rPr>
      </w:pPr>
      <w:r w:rsidRPr="00657CB7">
        <w:rPr>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w:t>
      </w:r>
      <w:r w:rsidRPr="00972717">
        <w:rPr>
          <w:rFonts w:ascii="Times New Roman" w:hAnsi="Times New Roman" w:cs="Times New Roman"/>
          <w:b/>
          <w:i/>
          <w:sz w:val="24"/>
          <w:szCs w:val="24"/>
        </w:rPr>
        <w:t>в случаите на финансов лизинг</w:t>
      </w:r>
      <w:r w:rsidR="00151865" w:rsidRPr="00972717">
        <w:rPr>
          <w:b/>
          <w:i/>
        </w:rPr>
        <w:t xml:space="preserve"> </w:t>
      </w:r>
      <w:r w:rsidR="00151865" w:rsidRPr="00972717">
        <w:rPr>
          <w:rFonts w:ascii="Times New Roman" w:hAnsi="Times New Roman" w:cs="Times New Roman"/>
          <w:b/>
          <w:i/>
          <w:sz w:val="24"/>
          <w:szCs w:val="24"/>
        </w:rPr>
        <w:t>и в случай че не е представен пред ДФ „Земеделие“ при кандидатстването</w:t>
      </w:r>
      <w:r w:rsidRPr="00657CB7">
        <w:rPr>
          <w:rFonts w:ascii="Times New Roman" w:hAnsi="Times New Roman" w:cs="Times New Roman"/>
          <w:sz w:val="24"/>
          <w:szCs w:val="24"/>
        </w:rPr>
        <w:t>).</w:t>
      </w:r>
      <w:r w:rsidR="00F65FE0" w:rsidRPr="00657CB7">
        <w:rPr>
          <w:rFonts w:ascii="Times New Roman" w:hAnsi="Times New Roman" w:cs="Times New Roman"/>
          <w:sz w:val="24"/>
          <w:szCs w:val="24"/>
        </w:rPr>
        <w:t xml:space="preserve"> Представя се във формат „pdf“ или „jpg“.</w:t>
      </w:r>
    </w:p>
    <w:p w14:paraId="1E6B3091" w14:textId="77777777" w:rsidR="0052518A" w:rsidRPr="00657CB7" w:rsidRDefault="0052518A" w:rsidP="00657CB7">
      <w:pPr>
        <w:spacing w:after="0" w:line="276" w:lineRule="auto"/>
        <w:ind w:left="284" w:hanging="426"/>
        <w:jc w:val="both"/>
        <w:rPr>
          <w:rFonts w:ascii="Times New Roman" w:hAnsi="Times New Roman"/>
          <w:sz w:val="24"/>
          <w:szCs w:val="24"/>
        </w:rPr>
      </w:pPr>
    </w:p>
    <w:p w14:paraId="1132F1B6" w14:textId="644B2CBA" w:rsidR="0052518A" w:rsidRPr="00657CB7" w:rsidRDefault="0052518A" w:rsidP="00657CB7">
      <w:pPr>
        <w:pStyle w:val="ListParagraph"/>
        <w:numPr>
          <w:ilvl w:val="0"/>
          <w:numId w:val="2"/>
        </w:numPr>
        <w:spacing w:after="0" w:line="276" w:lineRule="auto"/>
        <w:ind w:left="284" w:hanging="426"/>
        <w:jc w:val="both"/>
        <w:rPr>
          <w:rFonts w:ascii="Times New Roman" w:hAnsi="Times New Roman" w:cs="Times New Roman"/>
          <w:sz w:val="24"/>
          <w:szCs w:val="24"/>
        </w:rPr>
      </w:pPr>
      <w:r w:rsidRPr="00657CB7">
        <w:rPr>
          <w:rFonts w:ascii="Times New Roman" w:hAnsi="Times New Roman" w:cs="Times New Roman"/>
          <w:sz w:val="24"/>
          <w:szCs w:val="24"/>
        </w:rPr>
        <w:t>Първи</w:t>
      </w:r>
      <w:r w:rsidR="00684570">
        <w:rPr>
          <w:rFonts w:ascii="Times New Roman" w:hAnsi="Times New Roman" w:cs="Times New Roman"/>
          <w:sz w:val="24"/>
          <w:szCs w:val="24"/>
        </w:rPr>
        <w:t>чни счетоводни документи (</w:t>
      </w:r>
      <w:r w:rsidR="007A05A0">
        <w:rPr>
          <w:rFonts w:ascii="Times New Roman" w:hAnsi="Times New Roman" w:cs="Times New Roman"/>
          <w:sz w:val="24"/>
          <w:szCs w:val="24"/>
        </w:rPr>
        <w:t xml:space="preserve">напр. </w:t>
      </w:r>
      <w:r w:rsidRPr="00657CB7">
        <w:rPr>
          <w:rFonts w:ascii="Times New Roman" w:hAnsi="Times New Roman" w:cs="Times New Roman"/>
          <w:sz w:val="24"/>
          <w:szCs w:val="24"/>
        </w:rPr>
        <w:t>фактури), доказващи извършените разходи.</w:t>
      </w:r>
      <w:r w:rsidR="00F65FE0" w:rsidRPr="00657CB7">
        <w:rPr>
          <w:rFonts w:ascii="Times New Roman" w:hAnsi="Times New Roman" w:cs="Times New Roman"/>
          <w:sz w:val="24"/>
          <w:szCs w:val="24"/>
        </w:rPr>
        <w:t xml:space="preserve"> Представя се във формат „pdf“ или „jpg“.</w:t>
      </w:r>
    </w:p>
    <w:p w14:paraId="6A6F8E15" w14:textId="77777777" w:rsidR="0052518A" w:rsidRPr="00657CB7" w:rsidRDefault="0052518A" w:rsidP="00657CB7">
      <w:pPr>
        <w:spacing w:after="0" w:line="276" w:lineRule="auto"/>
        <w:ind w:left="284" w:hanging="426"/>
        <w:jc w:val="both"/>
        <w:rPr>
          <w:rFonts w:ascii="Times New Roman" w:hAnsi="Times New Roman"/>
          <w:sz w:val="24"/>
          <w:szCs w:val="24"/>
        </w:rPr>
      </w:pPr>
    </w:p>
    <w:p w14:paraId="00F8E76A" w14:textId="40A24C6C" w:rsidR="00151865" w:rsidRPr="00151865" w:rsidRDefault="007A05A0" w:rsidP="006A18FE">
      <w:pPr>
        <w:pStyle w:val="ListParagraph"/>
        <w:numPr>
          <w:ilvl w:val="0"/>
          <w:numId w:val="2"/>
        </w:numPr>
        <w:ind w:left="284"/>
        <w:jc w:val="both"/>
        <w:rPr>
          <w:rFonts w:ascii="Times New Roman" w:hAnsi="Times New Roman" w:cs="Times New Roman"/>
          <w:sz w:val="24"/>
          <w:szCs w:val="24"/>
        </w:rPr>
      </w:pPr>
      <w:r w:rsidRPr="007A05A0">
        <w:rPr>
          <w:rFonts w:ascii="Times New Roman" w:hAnsi="Times New Roman"/>
          <w:sz w:val="24"/>
          <w:szCs w:val="24"/>
        </w:rPr>
        <w:lastRenderedPageBreak/>
        <w:t>Копие от Платежно нареждане, прикрепено към всяка фактура, което да доказва плащане от страна на бенефициента на помощта, заверенo от обслужващата банка. Представя се във формат „pdf“ или „jpg“.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случаите, когато в представеното пълно банково извлечение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AF09B6">
        <w:rPr>
          <w:rFonts w:ascii="Times New Roman" w:hAnsi="Times New Roman"/>
          <w:sz w:val="24"/>
          <w:szCs w:val="24"/>
        </w:rPr>
        <w:t>.</w:t>
      </w:r>
    </w:p>
    <w:p w14:paraId="54AAB9F5" w14:textId="3C72FC7D" w:rsidR="0052518A" w:rsidRPr="00657CB7" w:rsidRDefault="0052518A" w:rsidP="009657CE">
      <w:pPr>
        <w:pStyle w:val="ListParagraph"/>
        <w:spacing w:after="0" w:line="276" w:lineRule="auto"/>
        <w:ind w:left="284"/>
        <w:jc w:val="both"/>
        <w:rPr>
          <w:rFonts w:ascii="Times New Roman" w:hAnsi="Times New Roman" w:cs="Times New Roman"/>
          <w:sz w:val="24"/>
          <w:szCs w:val="24"/>
        </w:rPr>
      </w:pPr>
    </w:p>
    <w:p w14:paraId="6498F0D8" w14:textId="39E563C6" w:rsidR="0052518A" w:rsidRPr="00657CB7" w:rsidRDefault="004F6FAD" w:rsidP="00657CB7">
      <w:pPr>
        <w:pStyle w:val="ListParagraph"/>
        <w:numPr>
          <w:ilvl w:val="0"/>
          <w:numId w:val="2"/>
        </w:numPr>
        <w:spacing w:after="0" w:line="276" w:lineRule="auto"/>
        <w:ind w:left="284" w:hanging="426"/>
        <w:jc w:val="both"/>
        <w:rPr>
          <w:rFonts w:ascii="Times New Roman" w:hAnsi="Times New Roman" w:cs="Times New Roman"/>
          <w:sz w:val="24"/>
          <w:szCs w:val="24"/>
        </w:rPr>
      </w:pPr>
      <w:r w:rsidRPr="004F6FAD">
        <w:rPr>
          <w:rFonts w:ascii="Times New Roman" w:hAnsi="Times New Roman" w:cs="Times New Roman"/>
          <w:sz w:val="24"/>
          <w:szCs w:val="24"/>
        </w:rPr>
        <w:t>Пълно банково извлечение от деня на извършване на плащането, доказващо плащане от страна на бенефициента на помощта, заверено от обслужващата банка. Представя се във формат „pdf“ или „jpg</w:t>
      </w:r>
      <w:r w:rsidR="00F65FE0" w:rsidRPr="00657CB7">
        <w:rPr>
          <w:rFonts w:ascii="Times New Roman" w:hAnsi="Times New Roman" w:cs="Times New Roman"/>
          <w:sz w:val="24"/>
          <w:szCs w:val="24"/>
        </w:rPr>
        <w:t>.</w:t>
      </w:r>
    </w:p>
    <w:p w14:paraId="5A5C79B1" w14:textId="77777777" w:rsidR="0052518A" w:rsidRPr="00657CB7" w:rsidRDefault="0052518A" w:rsidP="00657CB7">
      <w:pPr>
        <w:spacing w:after="0" w:line="276" w:lineRule="auto"/>
        <w:ind w:left="284" w:hanging="426"/>
        <w:jc w:val="both"/>
        <w:rPr>
          <w:rFonts w:ascii="Times New Roman" w:hAnsi="Times New Roman"/>
          <w:sz w:val="24"/>
          <w:szCs w:val="24"/>
        </w:rPr>
      </w:pPr>
    </w:p>
    <w:p w14:paraId="26E46B6B" w14:textId="77777777" w:rsidR="0048228E" w:rsidRDefault="0048228E" w:rsidP="0048228E">
      <w:pPr>
        <w:pStyle w:val="ListParagraph"/>
        <w:spacing w:after="0" w:line="276" w:lineRule="auto"/>
        <w:ind w:left="284"/>
        <w:jc w:val="both"/>
        <w:rPr>
          <w:rFonts w:ascii="Times New Roman" w:hAnsi="Times New Roman" w:cs="Times New Roman"/>
          <w:sz w:val="24"/>
          <w:szCs w:val="24"/>
        </w:rPr>
      </w:pPr>
    </w:p>
    <w:p w14:paraId="20C28BC3" w14:textId="58904E9E" w:rsidR="004E42D5" w:rsidRDefault="005A0D7E" w:rsidP="00657CB7">
      <w:pPr>
        <w:pStyle w:val="ListParagraph"/>
        <w:numPr>
          <w:ilvl w:val="0"/>
          <w:numId w:val="2"/>
        </w:numPr>
        <w:spacing w:after="0" w:line="276" w:lineRule="auto"/>
        <w:ind w:left="284" w:hanging="426"/>
        <w:jc w:val="both"/>
        <w:rPr>
          <w:rFonts w:ascii="Times New Roman" w:hAnsi="Times New Roman" w:cs="Times New Roman"/>
          <w:sz w:val="24"/>
          <w:szCs w:val="24"/>
        </w:rPr>
      </w:pPr>
      <w:r w:rsidRPr="005A0D7E">
        <w:rPr>
          <w:rFonts w:ascii="Times New Roman" w:hAnsi="Times New Roman" w:cs="Times New Roman"/>
          <w:sz w:val="24"/>
          <w:szCs w:val="24"/>
        </w:rPr>
        <w:t xml:space="preserve">Договори за доставка с описани вид, количества и цени на </w:t>
      </w:r>
      <w:r w:rsidR="006C2372">
        <w:rPr>
          <w:rFonts w:ascii="Times New Roman" w:hAnsi="Times New Roman" w:cs="Times New Roman"/>
          <w:sz w:val="24"/>
          <w:szCs w:val="24"/>
        </w:rPr>
        <w:t>биомасата</w:t>
      </w:r>
      <w:r w:rsidRPr="005A0D7E">
        <w:rPr>
          <w:rFonts w:ascii="Times New Roman" w:hAnsi="Times New Roman" w:cs="Times New Roman"/>
          <w:sz w:val="24"/>
          <w:szCs w:val="24"/>
        </w:rPr>
        <w:t xml:space="preserve"> (</w:t>
      </w:r>
      <w:r w:rsidRPr="005A0D7E">
        <w:rPr>
          <w:rFonts w:ascii="Times New Roman" w:hAnsi="Times New Roman" w:cs="Times New Roman"/>
          <w:i/>
          <w:sz w:val="24"/>
          <w:szCs w:val="24"/>
        </w:rPr>
        <w:t xml:space="preserve">важи в случаите, когато не се предвижда преработка на собствена </w:t>
      </w:r>
      <w:r w:rsidR="006C2372">
        <w:rPr>
          <w:rFonts w:ascii="Times New Roman" w:hAnsi="Times New Roman" w:cs="Times New Roman"/>
          <w:i/>
          <w:sz w:val="24"/>
          <w:szCs w:val="24"/>
        </w:rPr>
        <w:t>биомаса</w:t>
      </w:r>
      <w:r w:rsidRPr="005A0D7E">
        <w:rPr>
          <w:rFonts w:ascii="Times New Roman" w:hAnsi="Times New Roman" w:cs="Times New Roman"/>
          <w:sz w:val="24"/>
          <w:szCs w:val="24"/>
        </w:rPr>
        <w:t xml:space="preserve">) и/или декларация по образец (Приложение № </w:t>
      </w:r>
      <w:r w:rsidR="009A2D19">
        <w:rPr>
          <w:rFonts w:ascii="Times New Roman" w:hAnsi="Times New Roman" w:cs="Times New Roman"/>
          <w:sz w:val="24"/>
          <w:szCs w:val="24"/>
        </w:rPr>
        <w:t>5</w:t>
      </w:r>
      <w:r w:rsidRPr="005A0D7E">
        <w:rPr>
          <w:rFonts w:ascii="Times New Roman" w:hAnsi="Times New Roman" w:cs="Times New Roman"/>
          <w:sz w:val="24"/>
          <w:szCs w:val="24"/>
        </w:rPr>
        <w:t xml:space="preserve">) от кандидата с описани вид и количества на </w:t>
      </w:r>
      <w:r w:rsidR="009A2D19">
        <w:rPr>
          <w:rFonts w:ascii="Times New Roman" w:hAnsi="Times New Roman" w:cs="Times New Roman"/>
          <w:sz w:val="24"/>
          <w:szCs w:val="24"/>
        </w:rPr>
        <w:t>биомасата</w:t>
      </w:r>
      <w:r w:rsidRPr="005A0D7E">
        <w:rPr>
          <w:rFonts w:ascii="Times New Roman" w:hAnsi="Times New Roman" w:cs="Times New Roman"/>
          <w:sz w:val="24"/>
          <w:szCs w:val="24"/>
        </w:rPr>
        <w:t xml:space="preserve"> (</w:t>
      </w:r>
      <w:r w:rsidRPr="005A0D7E">
        <w:rPr>
          <w:rFonts w:ascii="Times New Roman" w:hAnsi="Times New Roman" w:cs="Times New Roman"/>
          <w:i/>
          <w:sz w:val="24"/>
          <w:szCs w:val="24"/>
        </w:rPr>
        <w:t xml:space="preserve">важи в случаите, когато се предвижда преработка на собствена </w:t>
      </w:r>
      <w:r w:rsidR="009A2D19">
        <w:rPr>
          <w:rFonts w:ascii="Times New Roman" w:hAnsi="Times New Roman" w:cs="Times New Roman"/>
          <w:i/>
          <w:sz w:val="24"/>
          <w:szCs w:val="24"/>
        </w:rPr>
        <w:t>биомаса</w:t>
      </w:r>
      <w:r w:rsidRPr="005A0D7E">
        <w:rPr>
          <w:rFonts w:ascii="Times New Roman" w:hAnsi="Times New Roman" w:cs="Times New Roman"/>
          <w:sz w:val="24"/>
          <w:szCs w:val="24"/>
        </w:rPr>
        <w:t>). Представя се във формат „</w:t>
      </w:r>
      <w:proofErr w:type="spellStart"/>
      <w:r w:rsidRPr="005A0D7E">
        <w:rPr>
          <w:rFonts w:ascii="Times New Roman" w:hAnsi="Times New Roman" w:cs="Times New Roman"/>
          <w:sz w:val="24"/>
          <w:szCs w:val="24"/>
        </w:rPr>
        <w:t>pdf</w:t>
      </w:r>
      <w:proofErr w:type="spellEnd"/>
      <w:r w:rsidRPr="005A0D7E">
        <w:rPr>
          <w:rFonts w:ascii="Times New Roman" w:hAnsi="Times New Roman" w:cs="Times New Roman"/>
          <w:sz w:val="24"/>
          <w:szCs w:val="24"/>
        </w:rPr>
        <w:t>“ или „</w:t>
      </w:r>
      <w:proofErr w:type="spellStart"/>
      <w:r w:rsidRPr="005A0D7E">
        <w:rPr>
          <w:rFonts w:ascii="Times New Roman" w:hAnsi="Times New Roman" w:cs="Times New Roman"/>
          <w:sz w:val="24"/>
          <w:szCs w:val="24"/>
        </w:rPr>
        <w:t>jpg</w:t>
      </w:r>
      <w:proofErr w:type="spellEnd"/>
      <w:r w:rsidR="004F6BC3">
        <w:rPr>
          <w:rFonts w:ascii="Times New Roman" w:hAnsi="Times New Roman" w:cs="Times New Roman"/>
          <w:sz w:val="24"/>
          <w:szCs w:val="24"/>
        </w:rPr>
        <w:t>“.</w:t>
      </w:r>
    </w:p>
    <w:p w14:paraId="3CE99239" w14:textId="77777777" w:rsidR="009F7FF5" w:rsidRDefault="009F7FF5" w:rsidP="009F7FF5">
      <w:pPr>
        <w:pStyle w:val="ListParagraph"/>
        <w:spacing w:after="0" w:line="276" w:lineRule="auto"/>
        <w:ind w:left="284"/>
        <w:jc w:val="both"/>
        <w:rPr>
          <w:rFonts w:ascii="Times New Roman" w:hAnsi="Times New Roman" w:cs="Times New Roman"/>
          <w:sz w:val="24"/>
          <w:szCs w:val="24"/>
        </w:rPr>
      </w:pPr>
    </w:p>
    <w:p w14:paraId="43756BAA" w14:textId="5AD27425" w:rsidR="0052518A" w:rsidRPr="00657CB7" w:rsidRDefault="0052518A" w:rsidP="00657CB7">
      <w:pPr>
        <w:pStyle w:val="ListParagraph"/>
        <w:numPr>
          <w:ilvl w:val="0"/>
          <w:numId w:val="2"/>
        </w:numPr>
        <w:spacing w:after="0" w:line="276" w:lineRule="auto"/>
        <w:ind w:left="284" w:hanging="426"/>
        <w:jc w:val="both"/>
        <w:rPr>
          <w:rFonts w:ascii="Times New Roman" w:hAnsi="Times New Roman" w:cs="Times New Roman"/>
          <w:sz w:val="24"/>
          <w:szCs w:val="24"/>
        </w:rPr>
      </w:pPr>
      <w:r w:rsidRPr="00657CB7">
        <w:rPr>
          <w:rFonts w:ascii="Times New Roman" w:hAnsi="Times New Roman" w:cs="Times New Roman"/>
          <w:sz w:val="24"/>
          <w:szCs w:val="24"/>
        </w:rPr>
        <w:t>Застрахователна полица за всички активи - предмет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покриваща всички посочени в договора за финансово подпомагане рискове за съответния вид инвестиция.</w:t>
      </w:r>
      <w:r w:rsidR="00F65FE0" w:rsidRPr="00657CB7">
        <w:rPr>
          <w:rFonts w:ascii="Times New Roman" w:hAnsi="Times New Roman" w:cs="Times New Roman"/>
          <w:sz w:val="24"/>
          <w:szCs w:val="24"/>
        </w:rPr>
        <w:t xml:space="preserve"> Представя се във формат „pdf“ или „jpg“.</w:t>
      </w:r>
    </w:p>
    <w:p w14:paraId="0AB03D17" w14:textId="77777777" w:rsidR="0052518A" w:rsidRPr="00657CB7" w:rsidRDefault="0052518A" w:rsidP="00657CB7">
      <w:pPr>
        <w:spacing w:after="0" w:line="276" w:lineRule="auto"/>
        <w:ind w:left="284" w:hanging="426"/>
        <w:jc w:val="both"/>
        <w:rPr>
          <w:rFonts w:ascii="Times New Roman" w:hAnsi="Times New Roman"/>
          <w:sz w:val="24"/>
          <w:szCs w:val="24"/>
        </w:rPr>
      </w:pPr>
    </w:p>
    <w:p w14:paraId="26245726" w14:textId="054A47D9" w:rsidR="0052518A" w:rsidRPr="00657CB7" w:rsidRDefault="0052518A" w:rsidP="00657CB7">
      <w:pPr>
        <w:pStyle w:val="ListParagraph"/>
        <w:numPr>
          <w:ilvl w:val="0"/>
          <w:numId w:val="2"/>
        </w:numPr>
        <w:spacing w:after="0" w:line="276" w:lineRule="auto"/>
        <w:ind w:left="284" w:hanging="426"/>
        <w:jc w:val="both"/>
        <w:rPr>
          <w:rFonts w:ascii="Times New Roman" w:hAnsi="Times New Roman" w:cs="Times New Roman"/>
          <w:sz w:val="24"/>
          <w:szCs w:val="24"/>
        </w:rPr>
      </w:pPr>
      <w:r w:rsidRPr="00657CB7">
        <w:rPr>
          <w:rFonts w:ascii="Times New Roman" w:hAnsi="Times New Roman" w:cs="Times New Roman"/>
          <w:sz w:val="24"/>
          <w:szCs w:val="24"/>
        </w:rPr>
        <w:t>Квитанция/платежно нареждане за изцяло платена застрахователна премия за срока на застраховката, придружена/о от пълно дневно извлечение (в случай че плащането е извършено по банков път).</w:t>
      </w:r>
      <w:r w:rsidR="00F65FE0" w:rsidRPr="00657CB7">
        <w:rPr>
          <w:rFonts w:ascii="Times New Roman" w:hAnsi="Times New Roman" w:cs="Times New Roman"/>
          <w:sz w:val="24"/>
          <w:szCs w:val="24"/>
        </w:rPr>
        <w:t xml:space="preserve"> </w:t>
      </w:r>
      <w:r w:rsidR="00281433">
        <w:rPr>
          <w:rFonts w:ascii="Times New Roman" w:hAnsi="Times New Roman" w:cs="Times New Roman"/>
          <w:sz w:val="24"/>
          <w:szCs w:val="24"/>
        </w:rPr>
        <w:t xml:space="preserve">Платежно нареждане не се представя, ако са изпълнени условията по т. </w:t>
      </w:r>
      <w:r w:rsidR="005B0897">
        <w:rPr>
          <w:rFonts w:ascii="Times New Roman" w:hAnsi="Times New Roman" w:cs="Times New Roman"/>
          <w:sz w:val="24"/>
          <w:szCs w:val="24"/>
        </w:rPr>
        <w:t>15</w:t>
      </w:r>
      <w:r w:rsidR="00281433">
        <w:rPr>
          <w:rFonts w:ascii="Times New Roman" w:hAnsi="Times New Roman" w:cs="Times New Roman"/>
          <w:sz w:val="24"/>
          <w:szCs w:val="24"/>
        </w:rPr>
        <w:t xml:space="preserve">. </w:t>
      </w:r>
      <w:r w:rsidR="00F65FE0" w:rsidRPr="00657CB7">
        <w:rPr>
          <w:rFonts w:ascii="Times New Roman" w:hAnsi="Times New Roman" w:cs="Times New Roman"/>
          <w:sz w:val="24"/>
          <w:szCs w:val="24"/>
        </w:rPr>
        <w:t>Представя се във формат „pdf“ или „jpg“.</w:t>
      </w:r>
    </w:p>
    <w:p w14:paraId="5B3024B2" w14:textId="77777777" w:rsidR="0052518A" w:rsidRPr="00657CB7" w:rsidRDefault="0052518A" w:rsidP="00657CB7">
      <w:pPr>
        <w:spacing w:after="0" w:line="276" w:lineRule="auto"/>
        <w:ind w:left="284" w:hanging="426"/>
        <w:jc w:val="both"/>
        <w:rPr>
          <w:rFonts w:ascii="Times New Roman" w:hAnsi="Times New Roman"/>
          <w:sz w:val="24"/>
          <w:szCs w:val="24"/>
        </w:rPr>
      </w:pPr>
    </w:p>
    <w:p w14:paraId="60FC9CF9" w14:textId="77777777" w:rsidR="0052518A" w:rsidRPr="00657CB7" w:rsidRDefault="0052518A" w:rsidP="00657CB7">
      <w:pPr>
        <w:spacing w:after="0" w:line="276" w:lineRule="auto"/>
        <w:jc w:val="both"/>
        <w:rPr>
          <w:rFonts w:ascii="Times New Roman" w:hAnsi="Times New Roman"/>
          <w:b/>
          <w:sz w:val="24"/>
          <w:szCs w:val="24"/>
        </w:rPr>
      </w:pPr>
      <w:r w:rsidRPr="00657CB7">
        <w:rPr>
          <w:rFonts w:ascii="Times New Roman" w:hAnsi="Times New Roman"/>
          <w:b/>
          <w:sz w:val="24"/>
          <w:szCs w:val="24"/>
        </w:rPr>
        <w:t>Б. Специфични документи според предмета на инвестиция</w:t>
      </w:r>
    </w:p>
    <w:p w14:paraId="561EF444" w14:textId="04E4BAA9" w:rsidR="00473391" w:rsidRPr="00657CB7" w:rsidRDefault="00473391" w:rsidP="00657CB7">
      <w:pPr>
        <w:widowControl w:val="0"/>
        <w:autoSpaceDE w:val="0"/>
        <w:autoSpaceDN w:val="0"/>
        <w:adjustRightInd w:val="0"/>
        <w:spacing w:after="0" w:line="276" w:lineRule="auto"/>
        <w:jc w:val="both"/>
        <w:rPr>
          <w:rFonts w:ascii="Times New Roman" w:eastAsiaTheme="minorEastAsia" w:hAnsi="Times New Roman"/>
          <w:b/>
          <w:sz w:val="24"/>
          <w:szCs w:val="24"/>
          <w:lang w:eastAsia="bg-BG"/>
        </w:rPr>
      </w:pPr>
      <w:r w:rsidRPr="00657CB7">
        <w:rPr>
          <w:rFonts w:ascii="Times New Roman" w:eastAsiaTheme="minorEastAsia" w:hAnsi="Times New Roman"/>
          <w:b/>
          <w:sz w:val="24"/>
          <w:szCs w:val="24"/>
          <w:lang w:eastAsia="bg-BG"/>
        </w:rPr>
        <w:t xml:space="preserve">1. </w:t>
      </w:r>
      <w:r w:rsidR="0001314C" w:rsidRPr="0001314C">
        <w:rPr>
          <w:rFonts w:ascii="Times New Roman" w:eastAsiaTheme="minorEastAsia" w:hAnsi="Times New Roman"/>
          <w:b/>
          <w:sz w:val="24"/>
          <w:szCs w:val="24"/>
          <w:lang w:eastAsia="bg-BG"/>
        </w:rPr>
        <w:t>Строително-монтажни работи, пряко свързани с изпълнение на дейностите по проектното предложение</w:t>
      </w:r>
      <w:r w:rsidRPr="00657CB7">
        <w:rPr>
          <w:rFonts w:ascii="Times New Roman" w:eastAsiaTheme="minorEastAsia" w:hAnsi="Times New Roman"/>
          <w:b/>
          <w:sz w:val="24"/>
          <w:szCs w:val="24"/>
          <w:lang w:eastAsia="bg-BG"/>
        </w:rPr>
        <w:t>, използвани за опазване компонентите на околната среда и енергия от ВЕИ за собствено потребление.</w:t>
      </w:r>
    </w:p>
    <w:p w14:paraId="7C8DBF8C" w14:textId="77777777" w:rsidR="00473391" w:rsidRPr="006A18FE" w:rsidRDefault="00473391" w:rsidP="00657CB7">
      <w:pPr>
        <w:spacing w:after="0" w:line="276" w:lineRule="auto"/>
        <w:jc w:val="both"/>
        <w:rPr>
          <w:rFonts w:ascii="Times New Roman" w:hAnsi="Times New Roman"/>
          <w:sz w:val="24"/>
          <w:szCs w:val="24"/>
        </w:rPr>
      </w:pPr>
      <w:r w:rsidRPr="006A18FE">
        <w:rPr>
          <w:rFonts w:ascii="Times New Roman" w:hAnsi="Times New Roman"/>
          <w:sz w:val="24"/>
          <w:szCs w:val="24"/>
        </w:rPr>
        <w:t xml:space="preserve">1.1. Констативен акт за установяване годността за приемане на строежа (частта, етапа от него) при предаването на строежа и строителната документация от строителя на възложителя (образец № 15 съгласно Наредба № 3 от 31.07.2003 г. за съставяне на актове и протоколи по време на строителството) - </w:t>
      </w:r>
      <w:r w:rsidRPr="006A18FE">
        <w:rPr>
          <w:rFonts w:ascii="Times New Roman" w:hAnsi="Times New Roman"/>
          <w:b/>
          <w:i/>
          <w:sz w:val="24"/>
          <w:szCs w:val="24"/>
        </w:rPr>
        <w:t>при кандидатстване за окончателно плащане</w:t>
      </w:r>
      <w:r w:rsidRPr="006A18FE">
        <w:rPr>
          <w:rFonts w:ascii="Times New Roman" w:hAnsi="Times New Roman"/>
          <w:sz w:val="24"/>
          <w:szCs w:val="24"/>
        </w:rPr>
        <w:t>. Представя се във формат „pdf“ или „jpg“.</w:t>
      </w:r>
    </w:p>
    <w:p w14:paraId="64FA5ECF" w14:textId="77777777" w:rsidR="00473391" w:rsidRPr="00657CB7" w:rsidRDefault="00473391" w:rsidP="00657CB7">
      <w:pPr>
        <w:spacing w:after="0" w:line="276" w:lineRule="auto"/>
        <w:jc w:val="both"/>
        <w:rPr>
          <w:rFonts w:ascii="Times New Roman" w:hAnsi="Times New Roman"/>
          <w:sz w:val="24"/>
          <w:szCs w:val="24"/>
        </w:rPr>
      </w:pPr>
      <w:r w:rsidRPr="006A18FE">
        <w:rPr>
          <w:rFonts w:ascii="Times New Roman" w:hAnsi="Times New Roman"/>
          <w:sz w:val="24"/>
          <w:szCs w:val="24"/>
        </w:rPr>
        <w:lastRenderedPageBreak/>
        <w:t xml:space="preserve">1.2. Протокол за установяване годността за ползване на строежа (частта, етапа от него) (образец № 16 съгласно Наредба № 3 от 2003 г.) - </w:t>
      </w:r>
      <w:r w:rsidRPr="006A18FE">
        <w:rPr>
          <w:rFonts w:ascii="Times New Roman" w:hAnsi="Times New Roman"/>
          <w:b/>
          <w:i/>
          <w:sz w:val="24"/>
          <w:szCs w:val="24"/>
        </w:rPr>
        <w:t>при кандидатстване за окончателно плащане</w:t>
      </w:r>
      <w:r w:rsidRPr="006A18FE">
        <w:rPr>
          <w:rFonts w:ascii="Times New Roman" w:hAnsi="Times New Roman"/>
          <w:sz w:val="24"/>
          <w:szCs w:val="24"/>
        </w:rPr>
        <w:t xml:space="preserve"> (в зависимост от характера на инвестицията).</w:t>
      </w:r>
      <w:r w:rsidRPr="00657CB7">
        <w:rPr>
          <w:rFonts w:ascii="Times New Roman" w:hAnsi="Times New Roman"/>
          <w:sz w:val="24"/>
          <w:szCs w:val="24"/>
        </w:rPr>
        <w:t xml:space="preserve"> Представя се във формат „pdf“ или „jpg“.</w:t>
      </w:r>
    </w:p>
    <w:p w14:paraId="63FF3C0D" w14:textId="559F00F1" w:rsidR="005B0897" w:rsidRDefault="005B0897" w:rsidP="00657CB7">
      <w:pPr>
        <w:spacing w:after="0" w:line="276" w:lineRule="auto"/>
        <w:jc w:val="both"/>
        <w:rPr>
          <w:rFonts w:ascii="Times New Roman" w:hAnsi="Times New Roman"/>
          <w:sz w:val="24"/>
          <w:szCs w:val="24"/>
        </w:rPr>
      </w:pPr>
      <w:r w:rsidRPr="005B0897">
        <w:rPr>
          <w:rFonts w:ascii="Times New Roman" w:hAnsi="Times New Roman"/>
          <w:sz w:val="24"/>
          <w:szCs w:val="24"/>
        </w:rPr>
        <w:t xml:space="preserve">1.3. Разрешение за ползване за строежите от първа, втора и трета категория, издадено от органите на Дирекцията за национален строителен контрол, при условия и по ред, определени в наредба на министъра на регионалното развитие и благоустройството </w:t>
      </w:r>
      <w:r w:rsidRPr="00E73647">
        <w:rPr>
          <w:rFonts w:ascii="Times New Roman" w:hAnsi="Times New Roman"/>
          <w:b/>
          <w:i/>
          <w:sz w:val="24"/>
          <w:szCs w:val="24"/>
        </w:rPr>
        <w:t>- при кандидатстване за окончателно плащане</w:t>
      </w:r>
      <w:r w:rsidRPr="005B0897">
        <w:rPr>
          <w:rFonts w:ascii="Times New Roman" w:hAnsi="Times New Roman"/>
          <w:sz w:val="24"/>
          <w:szCs w:val="24"/>
        </w:rPr>
        <w:t>. Представя се във формат „</w:t>
      </w:r>
      <w:proofErr w:type="spellStart"/>
      <w:r w:rsidRPr="005B0897">
        <w:rPr>
          <w:rFonts w:ascii="Times New Roman" w:hAnsi="Times New Roman"/>
          <w:sz w:val="24"/>
          <w:szCs w:val="24"/>
        </w:rPr>
        <w:t>pdf</w:t>
      </w:r>
      <w:proofErr w:type="spellEnd"/>
      <w:r w:rsidRPr="005B0897">
        <w:rPr>
          <w:rFonts w:ascii="Times New Roman" w:hAnsi="Times New Roman"/>
          <w:sz w:val="24"/>
          <w:szCs w:val="24"/>
        </w:rPr>
        <w:t>“ или „</w:t>
      </w:r>
      <w:proofErr w:type="spellStart"/>
      <w:r w:rsidRPr="005B0897">
        <w:rPr>
          <w:rFonts w:ascii="Times New Roman" w:hAnsi="Times New Roman"/>
          <w:sz w:val="24"/>
          <w:szCs w:val="24"/>
        </w:rPr>
        <w:t>jpg</w:t>
      </w:r>
      <w:proofErr w:type="spellEnd"/>
      <w:r w:rsidRPr="005B0897">
        <w:rPr>
          <w:rFonts w:ascii="Times New Roman" w:hAnsi="Times New Roman"/>
          <w:sz w:val="24"/>
          <w:szCs w:val="24"/>
        </w:rPr>
        <w:t>“.</w:t>
      </w:r>
    </w:p>
    <w:p w14:paraId="428D3A37" w14:textId="443076E1" w:rsidR="00473391" w:rsidRPr="00657CB7" w:rsidRDefault="00473391" w:rsidP="00657CB7">
      <w:pPr>
        <w:spacing w:after="0" w:line="276" w:lineRule="auto"/>
        <w:jc w:val="both"/>
        <w:rPr>
          <w:rFonts w:ascii="Times New Roman" w:hAnsi="Times New Roman"/>
          <w:sz w:val="24"/>
          <w:szCs w:val="24"/>
        </w:rPr>
      </w:pPr>
      <w:r w:rsidRPr="00657CB7">
        <w:rPr>
          <w:rFonts w:ascii="Times New Roman" w:hAnsi="Times New Roman"/>
          <w:sz w:val="24"/>
          <w:szCs w:val="24"/>
        </w:rPr>
        <w:t>1.</w:t>
      </w:r>
      <w:r w:rsidR="005B0897">
        <w:rPr>
          <w:rFonts w:ascii="Times New Roman" w:hAnsi="Times New Roman"/>
          <w:sz w:val="24"/>
          <w:szCs w:val="24"/>
        </w:rPr>
        <w:t>4</w:t>
      </w:r>
      <w:r w:rsidRPr="00657CB7">
        <w:rPr>
          <w:rFonts w:ascii="Times New Roman" w:hAnsi="Times New Roman"/>
          <w:sz w:val="24"/>
          <w:szCs w:val="24"/>
        </w:rPr>
        <w:t xml:space="preserve">. Удостоверение за въвеждане в експлоатация за строежите от четвърта и пета категория от органа, издал разрешението за строеж - </w:t>
      </w:r>
      <w:r w:rsidRPr="00972717">
        <w:rPr>
          <w:rFonts w:ascii="Times New Roman" w:hAnsi="Times New Roman"/>
          <w:b/>
          <w:i/>
          <w:sz w:val="24"/>
          <w:szCs w:val="24"/>
        </w:rPr>
        <w:t>при кандидатстване за окончателно плащане</w:t>
      </w:r>
      <w:r w:rsidRPr="00657CB7">
        <w:rPr>
          <w:rFonts w:ascii="Times New Roman" w:hAnsi="Times New Roman"/>
          <w:sz w:val="24"/>
          <w:szCs w:val="24"/>
        </w:rPr>
        <w:t>. Представя се във формат „pdf“ или „jpg“.</w:t>
      </w:r>
    </w:p>
    <w:p w14:paraId="2A38FC43" w14:textId="77777777" w:rsidR="00473391" w:rsidRPr="00657CB7" w:rsidRDefault="00473391" w:rsidP="00657CB7">
      <w:pPr>
        <w:widowControl w:val="0"/>
        <w:autoSpaceDE w:val="0"/>
        <w:autoSpaceDN w:val="0"/>
        <w:adjustRightInd w:val="0"/>
        <w:spacing w:after="0" w:line="276" w:lineRule="auto"/>
        <w:jc w:val="both"/>
        <w:rPr>
          <w:rFonts w:ascii="Times New Roman" w:eastAsiaTheme="minorEastAsia" w:hAnsi="Times New Roman"/>
          <w:b/>
          <w:sz w:val="24"/>
          <w:szCs w:val="24"/>
          <w:lang w:eastAsia="bg-BG"/>
        </w:rPr>
      </w:pPr>
    </w:p>
    <w:p w14:paraId="6732561A" w14:textId="77777777" w:rsidR="0031519A" w:rsidRPr="00657CB7" w:rsidRDefault="0031519A" w:rsidP="00657CB7">
      <w:pPr>
        <w:widowControl w:val="0"/>
        <w:autoSpaceDE w:val="0"/>
        <w:autoSpaceDN w:val="0"/>
        <w:adjustRightInd w:val="0"/>
        <w:spacing w:after="0" w:line="276" w:lineRule="auto"/>
        <w:jc w:val="both"/>
        <w:rPr>
          <w:rFonts w:ascii="Times New Roman" w:eastAsiaTheme="minorEastAsia" w:hAnsi="Times New Roman"/>
          <w:b/>
          <w:sz w:val="24"/>
          <w:szCs w:val="24"/>
          <w:lang w:eastAsia="bg-BG"/>
        </w:rPr>
      </w:pPr>
      <w:r w:rsidRPr="00657CB7">
        <w:rPr>
          <w:rFonts w:ascii="Times New Roman" w:eastAsiaTheme="minorEastAsia" w:hAnsi="Times New Roman"/>
          <w:b/>
          <w:sz w:val="24"/>
          <w:szCs w:val="24"/>
          <w:lang w:eastAsia="bg-BG"/>
        </w:rPr>
        <w:t>2. Закупуване,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r w:rsidR="00BC2F9A" w:rsidRPr="00657CB7">
        <w:rPr>
          <w:rFonts w:ascii="Times New Roman" w:eastAsiaTheme="minorEastAsia" w:hAnsi="Times New Roman"/>
          <w:b/>
          <w:sz w:val="24"/>
          <w:szCs w:val="24"/>
          <w:lang w:eastAsia="bg-BG"/>
        </w:rPr>
        <w:t>.</w:t>
      </w:r>
    </w:p>
    <w:p w14:paraId="111E1364" w14:textId="7CB94FC9" w:rsidR="0031519A" w:rsidRPr="00657CB7" w:rsidRDefault="0031519A" w:rsidP="00657CB7">
      <w:pPr>
        <w:spacing w:after="0" w:line="276" w:lineRule="auto"/>
        <w:jc w:val="both"/>
        <w:rPr>
          <w:rFonts w:ascii="Times New Roman" w:hAnsi="Times New Roman"/>
          <w:sz w:val="24"/>
          <w:szCs w:val="24"/>
        </w:rPr>
      </w:pPr>
      <w:r w:rsidRPr="00657CB7">
        <w:rPr>
          <w:rFonts w:ascii="Times New Roman" w:hAnsi="Times New Roman"/>
          <w:sz w:val="24"/>
          <w:szCs w:val="24"/>
        </w:rPr>
        <w:t>2.1. 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00151865" w:rsidRPr="00151865">
        <w:t xml:space="preserve"> </w:t>
      </w:r>
      <w:r w:rsidR="00151865" w:rsidRPr="00151865">
        <w:rPr>
          <w:rFonts w:ascii="Times New Roman" w:hAnsi="Times New Roman"/>
          <w:sz w:val="24"/>
          <w:szCs w:val="24"/>
        </w:rPr>
        <w:t>и в зависимост от характера на инвестицията</w:t>
      </w:r>
      <w:r w:rsidRPr="00657CB7">
        <w:rPr>
          <w:rFonts w:ascii="Times New Roman" w:hAnsi="Times New Roman"/>
          <w:sz w:val="24"/>
          <w:szCs w:val="24"/>
        </w:rPr>
        <w:t>. Представя се във формат „pdf“ или „jpg“.</w:t>
      </w:r>
    </w:p>
    <w:p w14:paraId="2B24884E" w14:textId="77777777" w:rsidR="009448E8" w:rsidRPr="00657CB7" w:rsidRDefault="009448E8" w:rsidP="00657CB7">
      <w:pPr>
        <w:spacing w:after="0" w:line="276" w:lineRule="auto"/>
        <w:jc w:val="both"/>
        <w:rPr>
          <w:rFonts w:ascii="Times New Roman" w:eastAsiaTheme="minorEastAsia" w:hAnsi="Times New Roman"/>
          <w:b/>
          <w:sz w:val="24"/>
          <w:szCs w:val="24"/>
          <w:lang w:eastAsia="bg-BG"/>
        </w:rPr>
      </w:pPr>
    </w:p>
    <w:p w14:paraId="22D5C199" w14:textId="0133B3F1" w:rsidR="000B3BE2" w:rsidRPr="00657CB7" w:rsidRDefault="00AF09B6" w:rsidP="00657CB7">
      <w:pPr>
        <w:widowControl w:val="0"/>
        <w:autoSpaceDE w:val="0"/>
        <w:autoSpaceDN w:val="0"/>
        <w:adjustRightInd w:val="0"/>
        <w:spacing w:after="0" w:line="276" w:lineRule="auto"/>
        <w:jc w:val="both"/>
        <w:rPr>
          <w:rFonts w:ascii="Times New Roman" w:eastAsiaTheme="minorEastAsia" w:hAnsi="Times New Roman"/>
          <w:b/>
          <w:sz w:val="24"/>
          <w:szCs w:val="24"/>
          <w:lang w:eastAsia="bg-BG"/>
        </w:rPr>
      </w:pPr>
      <w:r>
        <w:rPr>
          <w:rFonts w:ascii="Times New Roman" w:eastAsiaTheme="minorEastAsia" w:hAnsi="Times New Roman"/>
          <w:b/>
          <w:sz w:val="24"/>
          <w:szCs w:val="24"/>
          <w:lang w:eastAsia="bg-BG"/>
        </w:rPr>
        <w:t>3</w:t>
      </w:r>
      <w:r w:rsidR="000B3BE2" w:rsidRPr="00657CB7">
        <w:rPr>
          <w:rFonts w:ascii="Times New Roman" w:eastAsiaTheme="minorEastAsia" w:hAnsi="Times New Roman"/>
          <w:b/>
          <w:sz w:val="24"/>
          <w:szCs w:val="24"/>
          <w:lang w:eastAsia="bg-BG"/>
        </w:rPr>
        <w:t xml:space="preserve">. Закупуване на софтуер </w:t>
      </w:r>
      <w:r w:rsidR="00897983" w:rsidRPr="00897983">
        <w:rPr>
          <w:rFonts w:ascii="Times New Roman" w:eastAsiaTheme="minorEastAsia" w:hAnsi="Times New Roman"/>
          <w:b/>
          <w:sz w:val="24"/>
          <w:szCs w:val="24"/>
          <w:lang w:eastAsia="bg-BG"/>
        </w:rPr>
        <w:t>пряко свързан с работата на активите по т. 1.1</w:t>
      </w:r>
      <w:r w:rsidR="00897983">
        <w:rPr>
          <w:rFonts w:ascii="Times New Roman" w:eastAsiaTheme="minorEastAsia" w:hAnsi="Times New Roman"/>
          <w:b/>
          <w:sz w:val="24"/>
          <w:szCs w:val="24"/>
          <w:lang w:eastAsia="bg-BG"/>
        </w:rPr>
        <w:t>.1-1.1.4. от раздел 14.1 „Допустими разходи“ на Условията за кандидатстване</w:t>
      </w:r>
      <w:r w:rsidR="00897983" w:rsidRPr="00897983">
        <w:rPr>
          <w:rFonts w:ascii="Times New Roman" w:eastAsiaTheme="minorEastAsia" w:hAnsi="Times New Roman"/>
          <w:b/>
          <w:sz w:val="24"/>
          <w:szCs w:val="24"/>
          <w:lang w:eastAsia="bg-BG"/>
        </w:rPr>
        <w:t>, включени в проектното предложение</w:t>
      </w:r>
      <w:r w:rsidR="00897983">
        <w:rPr>
          <w:rFonts w:ascii="Times New Roman" w:eastAsiaTheme="minorEastAsia" w:hAnsi="Times New Roman"/>
          <w:b/>
          <w:sz w:val="24"/>
          <w:szCs w:val="24"/>
          <w:lang w:eastAsia="bg-BG"/>
        </w:rPr>
        <w:t xml:space="preserve"> </w:t>
      </w:r>
      <w:r w:rsidR="000B3BE2" w:rsidRPr="00657CB7">
        <w:rPr>
          <w:rFonts w:ascii="Times New Roman" w:eastAsiaTheme="minorEastAsia" w:hAnsi="Times New Roman"/>
          <w:b/>
          <w:sz w:val="24"/>
          <w:szCs w:val="24"/>
          <w:lang w:eastAsia="bg-BG"/>
        </w:rPr>
        <w:t>, включително чрез финансов лизинг.</w:t>
      </w:r>
    </w:p>
    <w:p w14:paraId="7D70D907" w14:textId="378AD315" w:rsidR="000B3BE2" w:rsidRPr="00657CB7" w:rsidRDefault="00AF09B6" w:rsidP="00657CB7">
      <w:pPr>
        <w:spacing w:after="0" w:line="276" w:lineRule="auto"/>
        <w:jc w:val="both"/>
        <w:rPr>
          <w:rFonts w:ascii="Times New Roman" w:hAnsi="Times New Roman"/>
          <w:sz w:val="24"/>
          <w:szCs w:val="24"/>
        </w:rPr>
      </w:pPr>
      <w:r>
        <w:rPr>
          <w:rFonts w:ascii="Times New Roman" w:hAnsi="Times New Roman"/>
          <w:sz w:val="24"/>
          <w:szCs w:val="24"/>
        </w:rPr>
        <w:t>3</w:t>
      </w:r>
      <w:r w:rsidR="004E0E1C" w:rsidRPr="00657CB7">
        <w:rPr>
          <w:rFonts w:ascii="Times New Roman" w:hAnsi="Times New Roman"/>
          <w:sz w:val="24"/>
          <w:szCs w:val="24"/>
        </w:rPr>
        <w:t xml:space="preserve">.1. Сертификат за автентичност и лицензен договор, регистрационна карта. Представя се </w:t>
      </w:r>
      <w:r w:rsidR="001527BD" w:rsidRPr="001527BD">
        <w:rPr>
          <w:rFonts w:ascii="Times New Roman" w:hAnsi="Times New Roman"/>
          <w:sz w:val="24"/>
          <w:szCs w:val="24"/>
        </w:rPr>
        <w:t xml:space="preserve">по образец на доставчика </w:t>
      </w:r>
      <w:r w:rsidR="004E0E1C" w:rsidRPr="00657CB7">
        <w:rPr>
          <w:rFonts w:ascii="Times New Roman" w:hAnsi="Times New Roman"/>
          <w:sz w:val="24"/>
          <w:szCs w:val="24"/>
        </w:rPr>
        <w:t>във формат „pdf“ или „jpg“.</w:t>
      </w:r>
    </w:p>
    <w:p w14:paraId="07C67743" w14:textId="77777777" w:rsidR="004E0E1C" w:rsidRPr="00657CB7" w:rsidRDefault="004E0E1C" w:rsidP="00657CB7">
      <w:pPr>
        <w:spacing w:after="0" w:line="276" w:lineRule="auto"/>
        <w:jc w:val="both"/>
        <w:rPr>
          <w:rFonts w:ascii="Times New Roman" w:eastAsiaTheme="minorEastAsia" w:hAnsi="Times New Roman"/>
          <w:b/>
          <w:sz w:val="24"/>
          <w:szCs w:val="24"/>
          <w:lang w:eastAsia="bg-BG"/>
        </w:rPr>
      </w:pPr>
    </w:p>
    <w:p w14:paraId="56D47445" w14:textId="63D0AA3F" w:rsidR="00D9630A" w:rsidRPr="00657CB7" w:rsidRDefault="00AF09B6" w:rsidP="00657CB7">
      <w:pPr>
        <w:widowControl w:val="0"/>
        <w:autoSpaceDE w:val="0"/>
        <w:autoSpaceDN w:val="0"/>
        <w:adjustRightInd w:val="0"/>
        <w:spacing w:after="0" w:line="276" w:lineRule="auto"/>
        <w:jc w:val="both"/>
        <w:rPr>
          <w:rFonts w:ascii="Times New Roman" w:eastAsiaTheme="minorEastAsia" w:hAnsi="Times New Roman"/>
          <w:b/>
          <w:sz w:val="24"/>
          <w:szCs w:val="24"/>
          <w:lang w:eastAsia="bg-BG"/>
        </w:rPr>
      </w:pPr>
      <w:r>
        <w:rPr>
          <w:rFonts w:ascii="Times New Roman" w:eastAsiaTheme="minorEastAsia" w:hAnsi="Times New Roman"/>
          <w:b/>
          <w:sz w:val="24"/>
          <w:szCs w:val="24"/>
          <w:lang w:eastAsia="bg-BG"/>
        </w:rPr>
        <w:t>4</w:t>
      </w:r>
      <w:r w:rsidR="00D9630A" w:rsidRPr="00657CB7">
        <w:rPr>
          <w:rFonts w:ascii="Times New Roman" w:eastAsiaTheme="minorEastAsia" w:hAnsi="Times New Roman"/>
          <w:b/>
          <w:sz w:val="24"/>
          <w:szCs w:val="24"/>
          <w:lang w:eastAsia="bg-BG"/>
        </w:rPr>
        <w:t>. Разходи за ноу-хау, придобиване на патентни права и лицензи, за регистрация на търговски марки и процеси, необходими за изготвяне и изпълнение на проекта.</w:t>
      </w:r>
    </w:p>
    <w:p w14:paraId="7A0855FD" w14:textId="57202DC5" w:rsidR="004B6A99" w:rsidRPr="00657CB7" w:rsidRDefault="00AF09B6" w:rsidP="00657CB7">
      <w:pPr>
        <w:spacing w:after="0" w:line="276" w:lineRule="auto"/>
        <w:jc w:val="both"/>
        <w:rPr>
          <w:rFonts w:ascii="Times New Roman" w:hAnsi="Times New Roman"/>
          <w:sz w:val="24"/>
          <w:szCs w:val="24"/>
        </w:rPr>
      </w:pPr>
      <w:r>
        <w:rPr>
          <w:rFonts w:ascii="Times New Roman" w:hAnsi="Times New Roman"/>
          <w:sz w:val="24"/>
          <w:szCs w:val="24"/>
        </w:rPr>
        <w:t>4</w:t>
      </w:r>
      <w:r w:rsidR="004B6A99" w:rsidRPr="00657CB7">
        <w:rPr>
          <w:rFonts w:ascii="Times New Roman" w:hAnsi="Times New Roman"/>
          <w:sz w:val="24"/>
          <w:szCs w:val="24"/>
        </w:rPr>
        <w:t>.1. Копие от издаден от Патентното ведомство патент, който е предмет на закупуване от бенефициента на помощта. Представя се във формат „pdf“ или „jpg“.</w:t>
      </w:r>
    </w:p>
    <w:p w14:paraId="6E1C2355" w14:textId="0888B437" w:rsidR="004B6A99" w:rsidRPr="00657CB7" w:rsidRDefault="00AF09B6" w:rsidP="00657CB7">
      <w:pPr>
        <w:spacing w:after="0" w:line="276" w:lineRule="auto"/>
        <w:jc w:val="both"/>
        <w:rPr>
          <w:rFonts w:ascii="Times New Roman" w:hAnsi="Times New Roman"/>
          <w:sz w:val="24"/>
          <w:szCs w:val="24"/>
        </w:rPr>
      </w:pPr>
      <w:r>
        <w:rPr>
          <w:rFonts w:ascii="Times New Roman" w:hAnsi="Times New Roman"/>
          <w:sz w:val="24"/>
          <w:szCs w:val="24"/>
        </w:rPr>
        <w:t>4</w:t>
      </w:r>
      <w:r w:rsidR="004B6A99" w:rsidRPr="00657CB7">
        <w:rPr>
          <w:rFonts w:ascii="Times New Roman" w:hAnsi="Times New Roman"/>
          <w:sz w:val="24"/>
          <w:szCs w:val="24"/>
        </w:rPr>
        <w:t>.2. Лицензионен договор, вписан в Патентното ведомство, или друг документ, удостоверяващ правото на ползване на патент от бенефициента на помощта, за срок не по-малък от 5 години от датата на подписване на договора с РА, с описани финансови условия. Представя се във формат „pdf“ или „jpg“.</w:t>
      </w:r>
    </w:p>
    <w:p w14:paraId="5C9D5CD3" w14:textId="7F7646B1" w:rsidR="002676C0" w:rsidRPr="00657CB7" w:rsidRDefault="00AF09B6" w:rsidP="00657CB7">
      <w:pPr>
        <w:spacing w:after="0" w:line="276" w:lineRule="auto"/>
        <w:jc w:val="both"/>
        <w:rPr>
          <w:rFonts w:ascii="Times New Roman" w:hAnsi="Times New Roman"/>
          <w:sz w:val="24"/>
          <w:szCs w:val="24"/>
        </w:rPr>
      </w:pPr>
      <w:r>
        <w:rPr>
          <w:rFonts w:ascii="Times New Roman" w:hAnsi="Times New Roman"/>
          <w:sz w:val="24"/>
          <w:szCs w:val="24"/>
        </w:rPr>
        <w:t>4</w:t>
      </w:r>
      <w:r w:rsidR="002676C0" w:rsidRPr="00657CB7">
        <w:rPr>
          <w:rFonts w:ascii="Times New Roman" w:hAnsi="Times New Roman"/>
          <w:sz w:val="24"/>
          <w:szCs w:val="24"/>
        </w:rPr>
        <w:t>.3. Договор за отстъпване на ноу-хау. Представя се във формат „pdf“ или „jpg“.</w:t>
      </w:r>
    </w:p>
    <w:p w14:paraId="1BFEF8B9" w14:textId="7782F4A6" w:rsidR="002676C0" w:rsidRPr="00657CB7" w:rsidRDefault="00AF09B6" w:rsidP="00657CB7">
      <w:pPr>
        <w:spacing w:after="0" w:line="276" w:lineRule="auto"/>
        <w:jc w:val="both"/>
        <w:rPr>
          <w:rFonts w:ascii="Times New Roman" w:hAnsi="Times New Roman"/>
          <w:sz w:val="24"/>
          <w:szCs w:val="24"/>
        </w:rPr>
      </w:pPr>
      <w:r>
        <w:rPr>
          <w:rFonts w:ascii="Times New Roman" w:hAnsi="Times New Roman"/>
          <w:sz w:val="24"/>
          <w:szCs w:val="24"/>
        </w:rPr>
        <w:t>4</w:t>
      </w:r>
      <w:r w:rsidR="002676C0" w:rsidRPr="00657CB7">
        <w:rPr>
          <w:rFonts w:ascii="Times New Roman" w:hAnsi="Times New Roman"/>
          <w:sz w:val="24"/>
          <w:szCs w:val="24"/>
        </w:rPr>
        <w:t>.4. Документ, доказващ регистрацията на търговската марка. Представя се във формат „pdf“ или „jpg“.</w:t>
      </w:r>
    </w:p>
    <w:p w14:paraId="62F498F8" w14:textId="645B54A3" w:rsidR="002676C0" w:rsidRPr="00657CB7" w:rsidRDefault="002676C0" w:rsidP="00657CB7">
      <w:pPr>
        <w:spacing w:after="0" w:line="276" w:lineRule="auto"/>
        <w:jc w:val="both"/>
        <w:rPr>
          <w:rFonts w:ascii="Times New Roman" w:hAnsi="Times New Roman"/>
          <w:sz w:val="24"/>
          <w:szCs w:val="24"/>
        </w:rPr>
      </w:pPr>
    </w:p>
    <w:p w14:paraId="69BF1180" w14:textId="0A5C45EC" w:rsidR="008D7E70" w:rsidRPr="00657CB7" w:rsidRDefault="008D7E70" w:rsidP="00657CB7">
      <w:pPr>
        <w:spacing w:after="0" w:line="276" w:lineRule="auto"/>
        <w:jc w:val="both"/>
        <w:rPr>
          <w:rFonts w:ascii="Times New Roman" w:hAnsi="Times New Roman"/>
          <w:b/>
          <w:sz w:val="24"/>
          <w:szCs w:val="24"/>
        </w:rPr>
      </w:pPr>
      <w:r w:rsidRPr="00657CB7">
        <w:rPr>
          <w:rFonts w:ascii="Times New Roman" w:hAnsi="Times New Roman"/>
          <w:b/>
          <w:sz w:val="24"/>
          <w:szCs w:val="24"/>
        </w:rPr>
        <w:t>В. Документи за съответствие с критериите за подбор, за които е получено предимство пред други кандидати</w:t>
      </w:r>
      <w:r w:rsidR="00FC4E92">
        <w:rPr>
          <w:rFonts w:ascii="Times New Roman" w:hAnsi="Times New Roman"/>
          <w:b/>
          <w:sz w:val="24"/>
          <w:szCs w:val="24"/>
        </w:rPr>
        <w:t xml:space="preserve"> </w:t>
      </w:r>
      <w:r w:rsidR="00FC4E92" w:rsidRPr="00FC4E92">
        <w:rPr>
          <w:rFonts w:ascii="Times New Roman" w:hAnsi="Times New Roman"/>
          <w:b/>
          <w:sz w:val="24"/>
          <w:szCs w:val="24"/>
        </w:rPr>
        <w:t xml:space="preserve">-  </w:t>
      </w:r>
      <w:r w:rsidR="00FC4E92" w:rsidRPr="00972717">
        <w:rPr>
          <w:rFonts w:ascii="Times New Roman" w:hAnsi="Times New Roman"/>
          <w:b/>
          <w:i/>
          <w:sz w:val="24"/>
          <w:szCs w:val="24"/>
        </w:rPr>
        <w:t>представя се при кандидатстване за окончателно плащане</w:t>
      </w:r>
    </w:p>
    <w:p w14:paraId="6B1A2D42" w14:textId="7387BF3D" w:rsidR="00492379" w:rsidRDefault="00492379" w:rsidP="00657CB7">
      <w:pPr>
        <w:spacing w:after="0" w:line="276" w:lineRule="auto"/>
        <w:jc w:val="both"/>
        <w:rPr>
          <w:rFonts w:ascii="Times New Roman" w:hAnsi="Times New Roman"/>
          <w:b/>
          <w:sz w:val="24"/>
          <w:szCs w:val="24"/>
        </w:rPr>
      </w:pPr>
      <w:r w:rsidRPr="00492379">
        <w:rPr>
          <w:rFonts w:ascii="Times New Roman" w:hAnsi="Times New Roman"/>
          <w:b/>
          <w:sz w:val="24"/>
          <w:szCs w:val="24"/>
        </w:rPr>
        <w:t>1. Документи, доказващи съответствие с приоритет 1. „</w:t>
      </w:r>
      <w:r w:rsidRPr="00492379">
        <w:rPr>
          <w:rFonts w:ascii="Times New Roman" w:hAnsi="Times New Roman"/>
          <w:b/>
          <w:bCs/>
          <w:sz w:val="24"/>
          <w:szCs w:val="24"/>
        </w:rPr>
        <w:t>Подпомагане на проекти за инвестиции за преработка на суровини от чувствителни сектори“</w:t>
      </w:r>
    </w:p>
    <w:p w14:paraId="329D8A7C" w14:textId="0D311FA8" w:rsidR="004754AC" w:rsidRPr="00657CB7" w:rsidRDefault="002A50A6" w:rsidP="00657CB7">
      <w:pPr>
        <w:spacing w:after="0" w:line="276" w:lineRule="auto"/>
        <w:jc w:val="both"/>
        <w:rPr>
          <w:rFonts w:ascii="Times New Roman" w:hAnsi="Times New Roman"/>
          <w:b/>
          <w:sz w:val="24"/>
          <w:szCs w:val="24"/>
        </w:rPr>
      </w:pPr>
      <w:r>
        <w:rPr>
          <w:rFonts w:ascii="Times New Roman" w:hAnsi="Times New Roman"/>
          <w:b/>
          <w:sz w:val="24"/>
          <w:szCs w:val="24"/>
        </w:rPr>
        <w:t>1.</w:t>
      </w:r>
      <w:r w:rsidR="00492379">
        <w:rPr>
          <w:rFonts w:ascii="Times New Roman" w:hAnsi="Times New Roman"/>
          <w:b/>
          <w:sz w:val="24"/>
          <w:szCs w:val="24"/>
        </w:rPr>
        <w:t>1</w:t>
      </w:r>
      <w:r>
        <w:rPr>
          <w:rFonts w:ascii="Times New Roman" w:hAnsi="Times New Roman"/>
          <w:b/>
          <w:sz w:val="24"/>
          <w:szCs w:val="24"/>
        </w:rPr>
        <w:t xml:space="preserve"> </w:t>
      </w:r>
      <w:r w:rsidRPr="002A50A6">
        <w:rPr>
          <w:rFonts w:ascii="Times New Roman" w:hAnsi="Times New Roman"/>
          <w:sz w:val="24"/>
          <w:szCs w:val="24"/>
        </w:rPr>
        <w:t xml:space="preserve">Договори с описани вид,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w:t>
      </w:r>
      <w:r w:rsidRPr="002A50A6">
        <w:rPr>
          <w:rFonts w:ascii="Times New Roman" w:hAnsi="Times New Roman"/>
          <w:sz w:val="24"/>
          <w:szCs w:val="24"/>
        </w:rPr>
        <w:lastRenderedPageBreak/>
        <w:t>растителен или животински произход, попадащи в обхвата на чувствителните сектори. Представя се във формат „pdf“ или „jpg</w:t>
      </w:r>
      <w:r w:rsidRPr="002A50A6">
        <w:rPr>
          <w:rFonts w:ascii="Times New Roman" w:hAnsi="Times New Roman"/>
          <w:b/>
          <w:sz w:val="24"/>
          <w:szCs w:val="24"/>
        </w:rPr>
        <w:t>“</w:t>
      </w:r>
      <w:r w:rsidR="00756D13">
        <w:rPr>
          <w:rFonts w:ascii="Times New Roman" w:hAnsi="Times New Roman"/>
          <w:b/>
          <w:sz w:val="24"/>
          <w:szCs w:val="24"/>
        </w:rPr>
        <w:t>.</w:t>
      </w:r>
    </w:p>
    <w:p w14:paraId="0F1FAF99" w14:textId="77777777" w:rsidR="003A1B14" w:rsidRPr="00657CB7" w:rsidRDefault="003A1B14" w:rsidP="00657CB7">
      <w:pPr>
        <w:spacing w:after="0" w:line="276" w:lineRule="auto"/>
        <w:jc w:val="both"/>
        <w:rPr>
          <w:rFonts w:ascii="Times New Roman" w:hAnsi="Times New Roman"/>
          <w:b/>
          <w:sz w:val="24"/>
          <w:szCs w:val="24"/>
        </w:rPr>
      </w:pPr>
    </w:p>
    <w:p w14:paraId="2C6CB313" w14:textId="3DDCD2C0" w:rsidR="00393D8B" w:rsidRPr="00657CB7" w:rsidRDefault="00492379" w:rsidP="00657CB7">
      <w:pPr>
        <w:spacing w:after="0" w:line="276" w:lineRule="auto"/>
        <w:jc w:val="both"/>
        <w:rPr>
          <w:rFonts w:ascii="Times New Roman" w:hAnsi="Times New Roman"/>
          <w:b/>
          <w:sz w:val="24"/>
          <w:szCs w:val="24"/>
        </w:rPr>
      </w:pPr>
      <w:r w:rsidRPr="00492379">
        <w:rPr>
          <w:rFonts w:ascii="Times New Roman" w:hAnsi="Times New Roman"/>
          <w:b/>
          <w:sz w:val="24"/>
          <w:szCs w:val="24"/>
        </w:rPr>
        <w:t>2. Документи, доказващи съответствие с приоритет 3.1. „</w:t>
      </w:r>
      <w:r w:rsidRPr="00492379">
        <w:rPr>
          <w:rFonts w:ascii="Times New Roman" w:hAnsi="Times New Roman"/>
          <w:b/>
          <w:bCs/>
          <w:sz w:val="24"/>
          <w:szCs w:val="24"/>
        </w:rPr>
        <w:t>Проекти, които допринасят за устойчиво и цифрово икономическо възстановяване“</w:t>
      </w:r>
      <w:r w:rsidR="00393D8B" w:rsidRPr="00657CB7">
        <w:rPr>
          <w:rFonts w:ascii="Times New Roman" w:hAnsi="Times New Roman"/>
          <w:b/>
          <w:sz w:val="24"/>
          <w:szCs w:val="24"/>
        </w:rPr>
        <w:t xml:space="preserve">. </w:t>
      </w:r>
    </w:p>
    <w:p w14:paraId="7127B272" w14:textId="1F925C95" w:rsidR="00393D8B" w:rsidRPr="00657CB7" w:rsidRDefault="00393D8B" w:rsidP="00657CB7">
      <w:pPr>
        <w:spacing w:after="0" w:line="276" w:lineRule="auto"/>
        <w:jc w:val="both"/>
        <w:rPr>
          <w:rFonts w:ascii="Times New Roman" w:hAnsi="Times New Roman"/>
          <w:sz w:val="24"/>
          <w:szCs w:val="24"/>
        </w:rPr>
      </w:pPr>
    </w:p>
    <w:p w14:paraId="5E43DEE9" w14:textId="49E0B02B" w:rsidR="00393D8B" w:rsidRPr="00657CB7" w:rsidRDefault="00492379" w:rsidP="00657CB7">
      <w:pPr>
        <w:spacing w:after="0" w:line="276" w:lineRule="auto"/>
        <w:jc w:val="both"/>
        <w:rPr>
          <w:rFonts w:ascii="Times New Roman" w:hAnsi="Times New Roman"/>
          <w:sz w:val="24"/>
          <w:szCs w:val="24"/>
        </w:rPr>
      </w:pPr>
      <w:r>
        <w:rPr>
          <w:rFonts w:ascii="Times New Roman" w:hAnsi="Times New Roman"/>
          <w:sz w:val="24"/>
          <w:szCs w:val="24"/>
        </w:rPr>
        <w:t xml:space="preserve">2.1 </w:t>
      </w:r>
      <w:r w:rsidR="00393D8B" w:rsidRPr="00657CB7">
        <w:rPr>
          <w:rFonts w:ascii="Times New Roman" w:hAnsi="Times New Roman"/>
          <w:sz w:val="24"/>
          <w:szCs w:val="24"/>
        </w:rPr>
        <w:t>Договор за контрол по смисъла на чл. 18, ал. 3 от Закона за прилагане на Общите организации на пазарите на земеделски продукти на Европейския съюз (ЗПООПЗПЕС) с контролиращо лице, получило разрешение от министъра на земеделието за осъществяване на контрол за спазване правилата на биологичното производство по реда на чл. 19 и 20 ЗПООПЗПЕС. Представя се във формат „pdf“ или „jpg“.</w:t>
      </w:r>
    </w:p>
    <w:p w14:paraId="526D8C78" w14:textId="71180868" w:rsidR="00393D8B" w:rsidRPr="00657CB7" w:rsidRDefault="00492379" w:rsidP="00657CB7">
      <w:pPr>
        <w:spacing w:after="0" w:line="276" w:lineRule="auto"/>
        <w:jc w:val="both"/>
        <w:rPr>
          <w:rFonts w:ascii="Times New Roman" w:hAnsi="Times New Roman"/>
          <w:sz w:val="24"/>
          <w:szCs w:val="24"/>
        </w:rPr>
      </w:pPr>
      <w:r>
        <w:rPr>
          <w:rFonts w:ascii="Times New Roman" w:hAnsi="Times New Roman"/>
          <w:sz w:val="24"/>
          <w:szCs w:val="24"/>
        </w:rPr>
        <w:t xml:space="preserve">2.2  </w:t>
      </w:r>
      <w:r w:rsidR="00594F26">
        <w:rPr>
          <w:rFonts w:ascii="Times New Roman" w:hAnsi="Times New Roman"/>
          <w:sz w:val="24"/>
          <w:szCs w:val="24"/>
        </w:rPr>
        <w:t>С</w:t>
      </w:r>
      <w:r w:rsidR="00DA2AC0" w:rsidRPr="00DA2AC0">
        <w:rPr>
          <w:rFonts w:ascii="Times New Roman" w:hAnsi="Times New Roman"/>
          <w:sz w:val="24"/>
          <w:szCs w:val="24"/>
        </w:rPr>
        <w:t>ертификат по чл. 35, параграф 1 от Регламент (ЕС) 2018/848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(ЕО) № 834/2007 на Съвета, удостоверяващ, че всички включени крайни продукти (преработени селскостопански продукти) в бизнес плана и с които е обосновано ползването на инвестициите, са сертифицирани като „биологични“</w:t>
      </w:r>
      <w:r w:rsidR="00393D8B" w:rsidRPr="00657CB7">
        <w:rPr>
          <w:rFonts w:ascii="Times New Roman" w:hAnsi="Times New Roman"/>
          <w:sz w:val="24"/>
          <w:szCs w:val="24"/>
        </w:rPr>
        <w:t>. Представя се във формат „pdf“ или „jpg“.</w:t>
      </w:r>
    </w:p>
    <w:p w14:paraId="1ECAEBA6" w14:textId="77777777" w:rsidR="008D7E70" w:rsidRPr="00657CB7" w:rsidRDefault="008D7E70" w:rsidP="00657CB7">
      <w:pPr>
        <w:spacing w:after="0" w:line="276" w:lineRule="auto"/>
        <w:jc w:val="both"/>
        <w:rPr>
          <w:rFonts w:ascii="Times New Roman" w:hAnsi="Times New Roman"/>
          <w:sz w:val="24"/>
          <w:szCs w:val="24"/>
        </w:rPr>
      </w:pPr>
    </w:p>
    <w:p w14:paraId="567D76E1" w14:textId="543C324F" w:rsidR="00653A50" w:rsidRPr="009657CE" w:rsidRDefault="00653A50" w:rsidP="00657CB7">
      <w:pPr>
        <w:spacing w:after="0" w:line="276" w:lineRule="auto"/>
        <w:jc w:val="both"/>
        <w:rPr>
          <w:rFonts w:ascii="Times New Roman" w:hAnsi="Times New Roman"/>
          <w:b/>
          <w:sz w:val="24"/>
          <w:szCs w:val="24"/>
        </w:rPr>
      </w:pPr>
      <w:r w:rsidRPr="00657CB7">
        <w:rPr>
          <w:rFonts w:ascii="Times New Roman" w:hAnsi="Times New Roman"/>
          <w:b/>
          <w:sz w:val="24"/>
          <w:szCs w:val="24"/>
        </w:rPr>
        <w:t xml:space="preserve">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w:t>
      </w:r>
      <w:r w:rsidRPr="009657CE">
        <w:rPr>
          <w:rFonts w:ascii="Times New Roman" w:hAnsi="Times New Roman"/>
          <w:b/>
          <w:sz w:val="24"/>
          <w:szCs w:val="24"/>
        </w:rPr>
        <w:t>подпомагане</w:t>
      </w:r>
      <w:r w:rsidR="00151865" w:rsidRPr="009657CE">
        <w:rPr>
          <w:rFonts w:ascii="Times New Roman" w:hAnsi="Times New Roman"/>
          <w:b/>
          <w:sz w:val="24"/>
          <w:szCs w:val="24"/>
        </w:rPr>
        <w:t>.</w:t>
      </w:r>
      <w:r w:rsidR="00151865" w:rsidRPr="009657CE">
        <w:t xml:space="preserve"> </w:t>
      </w:r>
      <w:r w:rsidR="00151865" w:rsidRPr="009657CE">
        <w:rPr>
          <w:rFonts w:ascii="Times New Roman" w:hAnsi="Times New Roman"/>
          <w:b/>
          <w:sz w:val="24"/>
          <w:szCs w:val="24"/>
        </w:rPr>
        <w:t>Представя се поне един от посочените документи за всеки един актив, в зависимост от вида на инвестицията.</w:t>
      </w:r>
    </w:p>
    <w:p w14:paraId="26466EC1" w14:textId="77777777" w:rsidR="00653A50" w:rsidRPr="009657CE" w:rsidRDefault="00653A50" w:rsidP="00657CB7">
      <w:pPr>
        <w:spacing w:after="0" w:line="276" w:lineRule="auto"/>
        <w:jc w:val="both"/>
        <w:rPr>
          <w:rFonts w:ascii="Times New Roman" w:hAnsi="Times New Roman"/>
          <w:sz w:val="24"/>
          <w:szCs w:val="24"/>
        </w:rPr>
      </w:pPr>
      <w:r w:rsidRPr="009657CE">
        <w:rPr>
          <w:rFonts w:ascii="Times New Roman" w:hAnsi="Times New Roman"/>
          <w:sz w:val="24"/>
          <w:szCs w:val="24"/>
        </w:rPr>
        <w:t xml:space="preserve">1. Фактури, представени във формат „pdf“ или „jpg“, и/или </w:t>
      </w:r>
    </w:p>
    <w:p w14:paraId="7713B3DB" w14:textId="2E30EA1C" w:rsidR="00653A50" w:rsidRPr="009657CE" w:rsidRDefault="00653A50" w:rsidP="00657CB7">
      <w:pPr>
        <w:spacing w:after="0" w:line="276" w:lineRule="auto"/>
        <w:jc w:val="both"/>
        <w:rPr>
          <w:rFonts w:ascii="Times New Roman" w:hAnsi="Times New Roman"/>
          <w:sz w:val="24"/>
          <w:szCs w:val="24"/>
        </w:rPr>
      </w:pPr>
      <w:r w:rsidRPr="009657CE">
        <w:rPr>
          <w:rFonts w:ascii="Times New Roman" w:hAnsi="Times New Roman"/>
          <w:sz w:val="24"/>
          <w:szCs w:val="24"/>
        </w:rPr>
        <w:t>2. Договор за наем, представен във формат „pdf“ или „jpg“, и/или</w:t>
      </w:r>
    </w:p>
    <w:p w14:paraId="25920087" w14:textId="3C18924F" w:rsidR="008E35AD" w:rsidRPr="009657CE" w:rsidRDefault="008E35AD" w:rsidP="00657CB7">
      <w:pPr>
        <w:spacing w:after="0" w:line="276" w:lineRule="auto"/>
        <w:jc w:val="both"/>
        <w:rPr>
          <w:rFonts w:ascii="Times New Roman" w:hAnsi="Times New Roman"/>
          <w:sz w:val="24"/>
          <w:szCs w:val="24"/>
        </w:rPr>
      </w:pPr>
      <w:r w:rsidRPr="009657CE">
        <w:rPr>
          <w:rFonts w:ascii="Times New Roman" w:hAnsi="Times New Roman"/>
          <w:sz w:val="24"/>
          <w:szCs w:val="24"/>
        </w:rPr>
        <w:t xml:space="preserve">3. </w:t>
      </w:r>
      <w:r w:rsidR="002D4D39" w:rsidRPr="009657CE">
        <w:rPr>
          <w:rFonts w:ascii="Times New Roman" w:hAnsi="Times New Roman"/>
          <w:sz w:val="24"/>
        </w:rPr>
        <w:t>Удостоверение за въвеждане в експлоатация за строежите от IV и V категория или разрешение за ползване за строежите от I, II и III категория - в</w:t>
      </w:r>
      <w:r w:rsidRPr="009657CE">
        <w:rPr>
          <w:rFonts w:ascii="Times New Roman" w:hAnsi="Times New Roman"/>
          <w:sz w:val="24"/>
        </w:rPr>
        <w:t xml:space="preserve"> случаите</w:t>
      </w:r>
      <w:r w:rsidRPr="009657CE">
        <w:rPr>
          <w:rFonts w:ascii="Times New Roman" w:hAnsi="Times New Roman"/>
          <w:sz w:val="24"/>
          <w:lang w:val="en-US"/>
        </w:rPr>
        <w:t xml:space="preserve"> </w:t>
      </w:r>
      <w:r w:rsidRPr="009657CE">
        <w:rPr>
          <w:rFonts w:ascii="Times New Roman" w:hAnsi="Times New Roman"/>
          <w:sz w:val="24"/>
        </w:rPr>
        <w:t xml:space="preserve">на заявени разходи по т. </w:t>
      </w:r>
      <w:r w:rsidR="00B20CA3">
        <w:rPr>
          <w:rFonts w:ascii="Times New Roman" w:hAnsi="Times New Roman"/>
          <w:sz w:val="24"/>
        </w:rPr>
        <w:t>10</w:t>
      </w:r>
      <w:r w:rsidR="00163CB5" w:rsidRPr="009657CE">
        <w:rPr>
          <w:rFonts w:ascii="Times New Roman" w:hAnsi="Times New Roman"/>
          <w:sz w:val="24"/>
        </w:rPr>
        <w:t xml:space="preserve"> от раздел 13.2</w:t>
      </w:r>
      <w:r w:rsidR="0050763C" w:rsidRPr="009657CE">
        <w:rPr>
          <w:rFonts w:ascii="Times New Roman" w:hAnsi="Times New Roman"/>
          <w:sz w:val="24"/>
        </w:rPr>
        <w:t xml:space="preserve"> </w:t>
      </w:r>
      <w:r w:rsidR="00163CB5" w:rsidRPr="009657CE">
        <w:rPr>
          <w:rFonts w:ascii="Times New Roman" w:hAnsi="Times New Roman"/>
          <w:sz w:val="24"/>
        </w:rPr>
        <w:t>на</w:t>
      </w:r>
      <w:r w:rsidRPr="009657CE">
        <w:rPr>
          <w:rFonts w:ascii="Times New Roman" w:hAnsi="Times New Roman"/>
          <w:sz w:val="24"/>
        </w:rPr>
        <w:t xml:space="preserve"> Условията за кандид</w:t>
      </w:r>
      <w:r w:rsidR="002D4D39" w:rsidRPr="009657CE">
        <w:rPr>
          <w:rFonts w:ascii="Times New Roman" w:hAnsi="Times New Roman"/>
          <w:sz w:val="24"/>
        </w:rPr>
        <w:t>а</w:t>
      </w:r>
      <w:r w:rsidRPr="009657CE">
        <w:rPr>
          <w:rFonts w:ascii="Times New Roman" w:hAnsi="Times New Roman"/>
          <w:sz w:val="24"/>
        </w:rPr>
        <w:t>тстване</w:t>
      </w:r>
      <w:r w:rsidR="00151865" w:rsidRPr="009657CE">
        <w:t xml:space="preserve"> </w:t>
      </w:r>
      <w:r w:rsidR="00151865" w:rsidRPr="009657CE">
        <w:rPr>
          <w:rFonts w:ascii="Times New Roman" w:hAnsi="Times New Roman"/>
          <w:sz w:val="24"/>
        </w:rPr>
        <w:t>документът задължително се представя</w:t>
      </w:r>
      <w:r w:rsidR="002D4D39" w:rsidRPr="009657CE">
        <w:rPr>
          <w:rFonts w:ascii="Times New Roman" w:hAnsi="Times New Roman"/>
          <w:sz w:val="24"/>
        </w:rPr>
        <w:t>.</w:t>
      </w:r>
      <w:r w:rsidR="00E73F9F" w:rsidRPr="00E73F9F">
        <w:rPr>
          <w:rFonts w:ascii="Times New Roman" w:hAnsi="Times New Roman"/>
          <w:sz w:val="24"/>
          <w:szCs w:val="24"/>
        </w:rPr>
        <w:t xml:space="preserve"> </w:t>
      </w:r>
      <w:r w:rsidR="00E73F9F" w:rsidRPr="00E73F9F">
        <w:rPr>
          <w:rFonts w:ascii="Times New Roman" w:hAnsi="Times New Roman"/>
          <w:sz w:val="24"/>
        </w:rPr>
        <w:t>Представя се във формат „pdf“ или „jpg“.</w:t>
      </w:r>
      <w:r w:rsidR="00E73F9F">
        <w:rPr>
          <w:rFonts w:ascii="Times New Roman" w:hAnsi="Times New Roman"/>
          <w:sz w:val="24"/>
        </w:rPr>
        <w:t xml:space="preserve"> </w:t>
      </w:r>
    </w:p>
    <w:p w14:paraId="49E7DF48" w14:textId="7FCBFC75" w:rsidR="00653A50" w:rsidRPr="009657CE" w:rsidRDefault="008E35AD" w:rsidP="00657CB7">
      <w:pPr>
        <w:spacing w:after="0" w:line="276" w:lineRule="auto"/>
        <w:jc w:val="both"/>
        <w:rPr>
          <w:rFonts w:ascii="Times New Roman" w:hAnsi="Times New Roman"/>
          <w:sz w:val="24"/>
          <w:szCs w:val="24"/>
        </w:rPr>
      </w:pPr>
      <w:r w:rsidRPr="009657CE">
        <w:rPr>
          <w:rFonts w:ascii="Times New Roman" w:hAnsi="Times New Roman"/>
          <w:sz w:val="24"/>
          <w:szCs w:val="24"/>
        </w:rPr>
        <w:t>4</w:t>
      </w:r>
      <w:r w:rsidR="00653A50" w:rsidRPr="009657CE">
        <w:rPr>
          <w:rFonts w:ascii="Times New Roman" w:hAnsi="Times New Roman"/>
          <w:sz w:val="24"/>
          <w:szCs w:val="24"/>
        </w:rPr>
        <w:t>. Приемо-предавателни протоколи, представени във формат „pdf“ или „jpg“, и/или</w:t>
      </w:r>
    </w:p>
    <w:p w14:paraId="4B11A42D" w14:textId="15B1B898" w:rsidR="00151865" w:rsidRPr="00657CB7" w:rsidRDefault="00151865" w:rsidP="006A18FE">
      <w:pPr>
        <w:tabs>
          <w:tab w:val="left" w:pos="142"/>
          <w:tab w:val="left" w:pos="284"/>
        </w:tabs>
        <w:spacing w:after="0" w:line="276" w:lineRule="auto"/>
        <w:jc w:val="both"/>
        <w:rPr>
          <w:rFonts w:ascii="Times New Roman" w:hAnsi="Times New Roman"/>
          <w:sz w:val="24"/>
          <w:szCs w:val="24"/>
        </w:rPr>
      </w:pPr>
      <w:r w:rsidRPr="009657CE">
        <w:rPr>
          <w:rFonts w:ascii="Times New Roman" w:hAnsi="Times New Roman"/>
          <w:sz w:val="24"/>
          <w:szCs w:val="24"/>
        </w:rPr>
        <w:t>5.</w:t>
      </w:r>
      <w:r w:rsidR="00B20CA3">
        <w:rPr>
          <w:rFonts w:ascii="Times New Roman" w:hAnsi="Times New Roman"/>
          <w:sz w:val="24"/>
          <w:szCs w:val="24"/>
        </w:rPr>
        <w:t xml:space="preserve"> </w:t>
      </w:r>
      <w:r w:rsidRPr="009657CE">
        <w:rPr>
          <w:rFonts w:ascii="Times New Roman" w:hAnsi="Times New Roman"/>
          <w:sz w:val="24"/>
          <w:szCs w:val="24"/>
        </w:rPr>
        <w:t>Инвентарна книга или разпечатка от счетоводната система на бенефициента, доказваща заприходяването на инвестициите, които са необходими за функциониране на проекта, но не се</w:t>
      </w:r>
      <w:r w:rsidRPr="00151865">
        <w:rPr>
          <w:rFonts w:ascii="Times New Roman" w:hAnsi="Times New Roman"/>
          <w:sz w:val="24"/>
          <w:szCs w:val="24"/>
        </w:rPr>
        <w:t xml:space="preserve"> финансират. Представя се във формат „pdf“ или „jpg“.</w:t>
      </w:r>
    </w:p>
    <w:p w14:paraId="5F6D9769" w14:textId="1FE7B7FC" w:rsidR="00653A50" w:rsidRPr="00657CB7" w:rsidRDefault="00151865" w:rsidP="00657CB7">
      <w:pPr>
        <w:spacing w:after="0" w:line="276" w:lineRule="auto"/>
        <w:jc w:val="both"/>
        <w:rPr>
          <w:rFonts w:ascii="Times New Roman" w:hAnsi="Times New Roman"/>
          <w:sz w:val="24"/>
          <w:szCs w:val="24"/>
        </w:rPr>
      </w:pPr>
      <w:r>
        <w:rPr>
          <w:rFonts w:ascii="Times New Roman" w:hAnsi="Times New Roman"/>
          <w:sz w:val="24"/>
          <w:szCs w:val="24"/>
        </w:rPr>
        <w:t>6</w:t>
      </w:r>
      <w:r w:rsidR="00653A50" w:rsidRPr="00657CB7">
        <w:rPr>
          <w:rFonts w:ascii="Times New Roman" w:hAnsi="Times New Roman"/>
          <w:sz w:val="24"/>
          <w:szCs w:val="24"/>
        </w:rPr>
        <w:t>. Други в зависимост от вида на инвестицията, представени във формат „pdf“ или „jpg“.</w:t>
      </w:r>
    </w:p>
    <w:p w14:paraId="4A7A7482" w14:textId="77777777" w:rsidR="00D9630A" w:rsidRPr="00657CB7" w:rsidRDefault="00D9630A" w:rsidP="00657CB7">
      <w:pPr>
        <w:spacing w:after="0" w:line="276" w:lineRule="auto"/>
        <w:jc w:val="both"/>
        <w:rPr>
          <w:rFonts w:ascii="Times New Roman" w:eastAsiaTheme="minorEastAsia" w:hAnsi="Times New Roman"/>
          <w:b/>
          <w:sz w:val="24"/>
          <w:szCs w:val="24"/>
          <w:lang w:eastAsia="bg-BG"/>
        </w:rPr>
      </w:pPr>
    </w:p>
    <w:p w14:paraId="6D42E890" w14:textId="77777777" w:rsidR="009448E8" w:rsidRPr="00657CB7" w:rsidRDefault="009448E8" w:rsidP="00657CB7">
      <w:pPr>
        <w:spacing w:after="0" w:line="276" w:lineRule="auto"/>
        <w:jc w:val="both"/>
        <w:rPr>
          <w:rFonts w:ascii="Times New Roman" w:hAnsi="Times New Roman"/>
          <w:b/>
          <w:sz w:val="24"/>
          <w:szCs w:val="24"/>
        </w:rPr>
      </w:pPr>
    </w:p>
    <w:sectPr w:rsidR="009448E8" w:rsidRPr="00657CB7" w:rsidSect="006A18FE">
      <w:headerReference w:type="default" r:id="rId8"/>
      <w:pgSz w:w="11906" w:h="16838"/>
      <w:pgMar w:top="1577" w:right="991" w:bottom="851" w:left="1134" w:header="5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C323F" w14:textId="77777777" w:rsidR="009119F7" w:rsidRDefault="009119F7" w:rsidP="001878D5">
      <w:pPr>
        <w:spacing w:after="0" w:line="240" w:lineRule="auto"/>
      </w:pPr>
      <w:r>
        <w:separator/>
      </w:r>
    </w:p>
  </w:endnote>
  <w:endnote w:type="continuationSeparator" w:id="0">
    <w:p w14:paraId="49F193E4" w14:textId="77777777" w:rsidR="009119F7" w:rsidRDefault="009119F7" w:rsidP="00187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B838D" w14:textId="77777777" w:rsidR="009119F7" w:rsidRDefault="009119F7" w:rsidP="001878D5">
      <w:pPr>
        <w:spacing w:after="0" w:line="240" w:lineRule="auto"/>
      </w:pPr>
      <w:r>
        <w:separator/>
      </w:r>
    </w:p>
  </w:footnote>
  <w:footnote w:type="continuationSeparator" w:id="0">
    <w:p w14:paraId="32636E08" w14:textId="77777777" w:rsidR="009119F7" w:rsidRDefault="009119F7" w:rsidP="00187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73875" w14:textId="77777777" w:rsidR="001878D5" w:rsidRDefault="001878D5">
    <w:pPr>
      <w:pStyle w:val="Header"/>
    </w:pPr>
    <w:r>
      <w:rPr>
        <w:noProof/>
        <w:lang w:eastAsia="bg-BG"/>
      </w:rPr>
      <w:drawing>
        <wp:inline distT="0" distB="0" distL="0" distR="0" wp14:anchorId="6BD78A99" wp14:editId="46ECF436">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eastAsia="bg-BG"/>
      </w:rPr>
      <w:drawing>
        <wp:inline distT="0" distB="0" distL="0" distR="0" wp14:anchorId="0B61935D" wp14:editId="395EFECC">
          <wp:extent cx="1322282" cy="749404"/>
          <wp:effectExtent l="0" t="0" r="0" b="0"/>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Pr>
        <w:noProof/>
        <w:lang w:eastAsia="bg-BG"/>
      </w:rPr>
      <w:drawing>
        <wp:inline distT="0" distB="0" distL="0" distR="0" wp14:anchorId="0C61B1CD" wp14:editId="1AEEC936">
          <wp:extent cx="1543050" cy="1000125"/>
          <wp:effectExtent l="0" t="0" r="0" b="9525"/>
          <wp:docPr id="21" name="Picture 21" descr="Description: 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Description: https://www.eufunds.bg/media/k2/items/cache/ddb658615502c05f09d9447ec5762b03_X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43050"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96C62"/>
    <w:multiLevelType w:val="hybridMultilevel"/>
    <w:tmpl w:val="F97CAB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21625C8"/>
    <w:multiLevelType w:val="multilevel"/>
    <w:tmpl w:val="AF1094C4"/>
    <w:lvl w:ilvl="0">
      <w:start w:val="1"/>
      <w:numFmt w:val="decimal"/>
      <w:lvlText w:val="%1."/>
      <w:lvlJc w:val="left"/>
      <w:pPr>
        <w:ind w:left="360" w:hanging="360"/>
      </w:p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835" w:hanging="72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2D5"/>
    <w:rsid w:val="0001314C"/>
    <w:rsid w:val="0002749C"/>
    <w:rsid w:val="000454F5"/>
    <w:rsid w:val="00057485"/>
    <w:rsid w:val="000679C9"/>
    <w:rsid w:val="00085C2B"/>
    <w:rsid w:val="000904C6"/>
    <w:rsid w:val="000A3E7C"/>
    <w:rsid w:val="000B3BE2"/>
    <w:rsid w:val="000C0C07"/>
    <w:rsid w:val="000C49C5"/>
    <w:rsid w:val="000D26C0"/>
    <w:rsid w:val="000D3E10"/>
    <w:rsid w:val="000D4AAF"/>
    <w:rsid w:val="001013AD"/>
    <w:rsid w:val="001128BC"/>
    <w:rsid w:val="001179CB"/>
    <w:rsid w:val="0012773A"/>
    <w:rsid w:val="00131AD1"/>
    <w:rsid w:val="00151865"/>
    <w:rsid w:val="001527BD"/>
    <w:rsid w:val="00156F37"/>
    <w:rsid w:val="00163CB5"/>
    <w:rsid w:val="00186A6C"/>
    <w:rsid w:val="001878D5"/>
    <w:rsid w:val="0019457F"/>
    <w:rsid w:val="001B1801"/>
    <w:rsid w:val="001C3F73"/>
    <w:rsid w:val="001D116D"/>
    <w:rsid w:val="001E30D9"/>
    <w:rsid w:val="0020071F"/>
    <w:rsid w:val="00204682"/>
    <w:rsid w:val="002167A8"/>
    <w:rsid w:val="0023302B"/>
    <w:rsid w:val="002333A8"/>
    <w:rsid w:val="00241BB1"/>
    <w:rsid w:val="00246DC6"/>
    <w:rsid w:val="002549B8"/>
    <w:rsid w:val="002618BA"/>
    <w:rsid w:val="00262E79"/>
    <w:rsid w:val="00263886"/>
    <w:rsid w:val="002676C0"/>
    <w:rsid w:val="002703C9"/>
    <w:rsid w:val="00281433"/>
    <w:rsid w:val="002A50A6"/>
    <w:rsid w:val="002B1273"/>
    <w:rsid w:val="002C1463"/>
    <w:rsid w:val="002C1ACB"/>
    <w:rsid w:val="002C3644"/>
    <w:rsid w:val="002D4D39"/>
    <w:rsid w:val="002D6222"/>
    <w:rsid w:val="002F7325"/>
    <w:rsid w:val="0031305B"/>
    <w:rsid w:val="0031519A"/>
    <w:rsid w:val="00315E8A"/>
    <w:rsid w:val="003229AC"/>
    <w:rsid w:val="00365BDB"/>
    <w:rsid w:val="00367203"/>
    <w:rsid w:val="00370D60"/>
    <w:rsid w:val="00393D8B"/>
    <w:rsid w:val="003950C6"/>
    <w:rsid w:val="003A1B14"/>
    <w:rsid w:val="003A3195"/>
    <w:rsid w:val="003C550D"/>
    <w:rsid w:val="003D2872"/>
    <w:rsid w:val="003D37A7"/>
    <w:rsid w:val="0040430C"/>
    <w:rsid w:val="00446269"/>
    <w:rsid w:val="00473391"/>
    <w:rsid w:val="004754AC"/>
    <w:rsid w:val="00477162"/>
    <w:rsid w:val="00480B2D"/>
    <w:rsid w:val="00481BD7"/>
    <w:rsid w:val="0048228E"/>
    <w:rsid w:val="00492379"/>
    <w:rsid w:val="00493733"/>
    <w:rsid w:val="004945F1"/>
    <w:rsid w:val="004A6BA6"/>
    <w:rsid w:val="004B1357"/>
    <w:rsid w:val="004B6A99"/>
    <w:rsid w:val="004C797A"/>
    <w:rsid w:val="004D14B0"/>
    <w:rsid w:val="004D28FC"/>
    <w:rsid w:val="004E0E1C"/>
    <w:rsid w:val="004E42D5"/>
    <w:rsid w:val="004F6BC3"/>
    <w:rsid w:val="004F6FAD"/>
    <w:rsid w:val="0050182B"/>
    <w:rsid w:val="0050763C"/>
    <w:rsid w:val="005100C0"/>
    <w:rsid w:val="00516893"/>
    <w:rsid w:val="00517B7F"/>
    <w:rsid w:val="0052077F"/>
    <w:rsid w:val="0052518A"/>
    <w:rsid w:val="005427A9"/>
    <w:rsid w:val="005502D5"/>
    <w:rsid w:val="0055120C"/>
    <w:rsid w:val="00553CD5"/>
    <w:rsid w:val="005701D0"/>
    <w:rsid w:val="005732FE"/>
    <w:rsid w:val="00594F26"/>
    <w:rsid w:val="005A0D7E"/>
    <w:rsid w:val="005B0897"/>
    <w:rsid w:val="005D178D"/>
    <w:rsid w:val="005F1979"/>
    <w:rsid w:val="005F49E9"/>
    <w:rsid w:val="005F7B42"/>
    <w:rsid w:val="006162C2"/>
    <w:rsid w:val="006304F3"/>
    <w:rsid w:val="0063787A"/>
    <w:rsid w:val="00650F3B"/>
    <w:rsid w:val="00652037"/>
    <w:rsid w:val="00653A50"/>
    <w:rsid w:val="006572E8"/>
    <w:rsid w:val="00657CB7"/>
    <w:rsid w:val="00671E0A"/>
    <w:rsid w:val="0067505D"/>
    <w:rsid w:val="00684570"/>
    <w:rsid w:val="006A18FE"/>
    <w:rsid w:val="006B0B68"/>
    <w:rsid w:val="006B71A6"/>
    <w:rsid w:val="006C2372"/>
    <w:rsid w:val="006C2B78"/>
    <w:rsid w:val="006D2286"/>
    <w:rsid w:val="006D44B1"/>
    <w:rsid w:val="006F7B3E"/>
    <w:rsid w:val="00724E73"/>
    <w:rsid w:val="00725418"/>
    <w:rsid w:val="007410C8"/>
    <w:rsid w:val="007508B7"/>
    <w:rsid w:val="00756D13"/>
    <w:rsid w:val="0077639C"/>
    <w:rsid w:val="00790A34"/>
    <w:rsid w:val="00794F3F"/>
    <w:rsid w:val="007A05A0"/>
    <w:rsid w:val="007B0C7B"/>
    <w:rsid w:val="007B1E42"/>
    <w:rsid w:val="007F174E"/>
    <w:rsid w:val="00815C52"/>
    <w:rsid w:val="008554D8"/>
    <w:rsid w:val="00863DE4"/>
    <w:rsid w:val="00867AE2"/>
    <w:rsid w:val="00880D67"/>
    <w:rsid w:val="0088441D"/>
    <w:rsid w:val="00897983"/>
    <w:rsid w:val="008A6390"/>
    <w:rsid w:val="008B0636"/>
    <w:rsid w:val="008B0949"/>
    <w:rsid w:val="008B36BF"/>
    <w:rsid w:val="008B75AC"/>
    <w:rsid w:val="008C7F97"/>
    <w:rsid w:val="008D7E70"/>
    <w:rsid w:val="008E35AD"/>
    <w:rsid w:val="008F283A"/>
    <w:rsid w:val="008F343A"/>
    <w:rsid w:val="008F35E0"/>
    <w:rsid w:val="008F6009"/>
    <w:rsid w:val="00906470"/>
    <w:rsid w:val="009119F7"/>
    <w:rsid w:val="0092137F"/>
    <w:rsid w:val="00936242"/>
    <w:rsid w:val="0094111A"/>
    <w:rsid w:val="009448E8"/>
    <w:rsid w:val="009600A3"/>
    <w:rsid w:val="009657CE"/>
    <w:rsid w:val="00972717"/>
    <w:rsid w:val="00984C5D"/>
    <w:rsid w:val="00985DAE"/>
    <w:rsid w:val="009A16C2"/>
    <w:rsid w:val="009A2D19"/>
    <w:rsid w:val="009E4F50"/>
    <w:rsid w:val="009E6638"/>
    <w:rsid w:val="009F7FF5"/>
    <w:rsid w:val="00A0570E"/>
    <w:rsid w:val="00A22A1A"/>
    <w:rsid w:val="00A4220B"/>
    <w:rsid w:val="00A51BF9"/>
    <w:rsid w:val="00A60068"/>
    <w:rsid w:val="00A6596B"/>
    <w:rsid w:val="00A67B0F"/>
    <w:rsid w:val="00A81C44"/>
    <w:rsid w:val="00A8727D"/>
    <w:rsid w:val="00AC30DF"/>
    <w:rsid w:val="00AE0B55"/>
    <w:rsid w:val="00AE2524"/>
    <w:rsid w:val="00AE33B9"/>
    <w:rsid w:val="00AF09B6"/>
    <w:rsid w:val="00B05BA7"/>
    <w:rsid w:val="00B0674A"/>
    <w:rsid w:val="00B06EAC"/>
    <w:rsid w:val="00B20CA3"/>
    <w:rsid w:val="00B27432"/>
    <w:rsid w:val="00B275F4"/>
    <w:rsid w:val="00B8378B"/>
    <w:rsid w:val="00BA2B06"/>
    <w:rsid w:val="00BB5BB3"/>
    <w:rsid w:val="00BC2F9A"/>
    <w:rsid w:val="00BD3EF2"/>
    <w:rsid w:val="00BE41C1"/>
    <w:rsid w:val="00BE5447"/>
    <w:rsid w:val="00C204D7"/>
    <w:rsid w:val="00C20A31"/>
    <w:rsid w:val="00C2665C"/>
    <w:rsid w:val="00C32658"/>
    <w:rsid w:val="00C70CB6"/>
    <w:rsid w:val="00CB0847"/>
    <w:rsid w:val="00CB12C5"/>
    <w:rsid w:val="00CC5B53"/>
    <w:rsid w:val="00CC7CF4"/>
    <w:rsid w:val="00CD5593"/>
    <w:rsid w:val="00CD6E1D"/>
    <w:rsid w:val="00CE51E4"/>
    <w:rsid w:val="00CF00FB"/>
    <w:rsid w:val="00CF04AF"/>
    <w:rsid w:val="00CF3D87"/>
    <w:rsid w:val="00D30C7C"/>
    <w:rsid w:val="00D6415B"/>
    <w:rsid w:val="00D65C47"/>
    <w:rsid w:val="00D66433"/>
    <w:rsid w:val="00D865CB"/>
    <w:rsid w:val="00D9630A"/>
    <w:rsid w:val="00DA2AC0"/>
    <w:rsid w:val="00DC27A9"/>
    <w:rsid w:val="00DC5329"/>
    <w:rsid w:val="00DD2781"/>
    <w:rsid w:val="00E069A5"/>
    <w:rsid w:val="00E120E3"/>
    <w:rsid w:val="00E13CFD"/>
    <w:rsid w:val="00E26A58"/>
    <w:rsid w:val="00E63797"/>
    <w:rsid w:val="00E6655B"/>
    <w:rsid w:val="00E73647"/>
    <w:rsid w:val="00E73F9F"/>
    <w:rsid w:val="00E831B1"/>
    <w:rsid w:val="00E966FC"/>
    <w:rsid w:val="00EB28A0"/>
    <w:rsid w:val="00EC46D6"/>
    <w:rsid w:val="00F210D2"/>
    <w:rsid w:val="00F30BBB"/>
    <w:rsid w:val="00F65FE0"/>
    <w:rsid w:val="00F766EF"/>
    <w:rsid w:val="00F8240D"/>
    <w:rsid w:val="00F84930"/>
    <w:rsid w:val="00F858AB"/>
    <w:rsid w:val="00F916A7"/>
    <w:rsid w:val="00F967B3"/>
    <w:rsid w:val="00FA0439"/>
    <w:rsid w:val="00FA3A2D"/>
    <w:rsid w:val="00FB1ACD"/>
    <w:rsid w:val="00FC34FB"/>
    <w:rsid w:val="00FC4E92"/>
    <w:rsid w:val="00FE1086"/>
    <w:rsid w:val="00FE2762"/>
    <w:rsid w:val="00FE5F35"/>
    <w:rsid w:val="00FF3C1F"/>
    <w:rsid w:val="00FF3C96"/>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A9D7E2"/>
  <w15:docId w15:val="{EA4635B2-E2FA-4BB5-8A17-CA6EC46DE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979"/>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a2">
    <w:name w:val="al_a2"/>
    <w:basedOn w:val="DefaultParagraphFont"/>
    <w:uiPriority w:val="99"/>
    <w:rsid w:val="00C2665C"/>
    <w:rPr>
      <w:rFonts w:cs="Times New Roman"/>
    </w:rPr>
  </w:style>
  <w:style w:type="character" w:styleId="CommentReference">
    <w:name w:val="annotation reference"/>
    <w:basedOn w:val="DefaultParagraphFont"/>
    <w:uiPriority w:val="99"/>
    <w:semiHidden/>
    <w:rsid w:val="004D28FC"/>
    <w:rPr>
      <w:rFonts w:cs="Times New Roman"/>
      <w:sz w:val="16"/>
      <w:szCs w:val="16"/>
    </w:rPr>
  </w:style>
  <w:style w:type="paragraph" w:styleId="CommentText">
    <w:name w:val="annotation text"/>
    <w:basedOn w:val="Normal"/>
    <w:link w:val="CommentTextChar"/>
    <w:uiPriority w:val="99"/>
    <w:semiHidden/>
    <w:rsid w:val="004D28F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D28FC"/>
    <w:rPr>
      <w:rFonts w:cs="Times New Roman"/>
      <w:sz w:val="20"/>
      <w:szCs w:val="20"/>
    </w:rPr>
  </w:style>
  <w:style w:type="paragraph" w:styleId="CommentSubject">
    <w:name w:val="annotation subject"/>
    <w:basedOn w:val="CommentText"/>
    <w:next w:val="CommentText"/>
    <w:link w:val="CommentSubjectChar"/>
    <w:uiPriority w:val="99"/>
    <w:semiHidden/>
    <w:rsid w:val="004D28FC"/>
    <w:rPr>
      <w:b/>
      <w:bCs/>
    </w:rPr>
  </w:style>
  <w:style w:type="character" w:customStyle="1" w:styleId="CommentSubjectChar">
    <w:name w:val="Comment Subject Char"/>
    <w:basedOn w:val="CommentTextChar"/>
    <w:link w:val="CommentSubject"/>
    <w:uiPriority w:val="99"/>
    <w:semiHidden/>
    <w:locked/>
    <w:rsid w:val="004D28FC"/>
    <w:rPr>
      <w:rFonts w:cs="Times New Roman"/>
      <w:b/>
      <w:bCs/>
      <w:sz w:val="20"/>
      <w:szCs w:val="20"/>
    </w:rPr>
  </w:style>
  <w:style w:type="paragraph" w:styleId="BalloonText">
    <w:name w:val="Balloon Text"/>
    <w:basedOn w:val="Normal"/>
    <w:link w:val="BalloonTextChar"/>
    <w:uiPriority w:val="99"/>
    <w:semiHidden/>
    <w:rsid w:val="004D28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D28FC"/>
    <w:rPr>
      <w:rFonts w:ascii="Segoe UI" w:hAnsi="Segoe UI" w:cs="Segoe UI"/>
      <w:sz w:val="18"/>
      <w:szCs w:val="18"/>
    </w:rPr>
  </w:style>
  <w:style w:type="paragraph" w:styleId="ListParagraph">
    <w:name w:val="List Paragraph"/>
    <w:basedOn w:val="Normal"/>
    <w:uiPriority w:val="34"/>
    <w:qFormat/>
    <w:rsid w:val="00CC5B53"/>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1878D5"/>
    <w:pPr>
      <w:tabs>
        <w:tab w:val="center" w:pos="4703"/>
        <w:tab w:val="right" w:pos="9406"/>
      </w:tabs>
      <w:spacing w:after="0" w:line="240" w:lineRule="auto"/>
    </w:pPr>
  </w:style>
  <w:style w:type="character" w:customStyle="1" w:styleId="HeaderChar">
    <w:name w:val="Header Char"/>
    <w:basedOn w:val="DefaultParagraphFont"/>
    <w:link w:val="Header"/>
    <w:uiPriority w:val="99"/>
    <w:rsid w:val="001878D5"/>
    <w:rPr>
      <w:lang w:eastAsia="en-US"/>
    </w:rPr>
  </w:style>
  <w:style w:type="paragraph" w:styleId="Footer">
    <w:name w:val="footer"/>
    <w:basedOn w:val="Normal"/>
    <w:link w:val="FooterChar"/>
    <w:uiPriority w:val="99"/>
    <w:unhideWhenUsed/>
    <w:rsid w:val="001878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1878D5"/>
    <w:rPr>
      <w:lang w:eastAsia="en-US"/>
    </w:rPr>
  </w:style>
  <w:style w:type="paragraph" w:styleId="Revision">
    <w:name w:val="Revision"/>
    <w:hidden/>
    <w:uiPriority w:val="99"/>
    <w:semiHidden/>
    <w:rsid w:val="00AE252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890544">
      <w:bodyDiv w:val="1"/>
      <w:marLeft w:val="0"/>
      <w:marRight w:val="0"/>
      <w:marTop w:val="0"/>
      <w:marBottom w:val="0"/>
      <w:divBdr>
        <w:top w:val="none" w:sz="0" w:space="0" w:color="auto"/>
        <w:left w:val="none" w:sz="0" w:space="0" w:color="auto"/>
        <w:bottom w:val="none" w:sz="0" w:space="0" w:color="auto"/>
        <w:right w:val="none" w:sz="0" w:space="0" w:color="auto"/>
      </w:divBdr>
      <w:divsChild>
        <w:div w:id="2097242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6038759">
      <w:marLeft w:val="0"/>
      <w:marRight w:val="0"/>
      <w:marTop w:val="0"/>
      <w:marBottom w:val="0"/>
      <w:divBdr>
        <w:top w:val="none" w:sz="0" w:space="0" w:color="auto"/>
        <w:left w:val="none" w:sz="0" w:space="0" w:color="auto"/>
        <w:bottom w:val="none" w:sz="0" w:space="0" w:color="auto"/>
        <w:right w:val="none" w:sz="0" w:space="0" w:color="auto"/>
      </w:divBdr>
      <w:divsChild>
        <w:div w:id="566038760">
          <w:marLeft w:val="0"/>
          <w:marRight w:val="0"/>
          <w:marTop w:val="0"/>
          <w:marBottom w:val="0"/>
          <w:divBdr>
            <w:top w:val="none" w:sz="0" w:space="0" w:color="auto"/>
            <w:left w:val="none" w:sz="0" w:space="0" w:color="auto"/>
            <w:bottom w:val="none" w:sz="0" w:space="0" w:color="auto"/>
            <w:right w:val="none" w:sz="0" w:space="0" w:color="auto"/>
          </w:divBdr>
        </w:div>
        <w:div w:id="566038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cid:image001.jpg@01D3DD4B.A83E57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316C-B801-4BEC-9B7B-13E45E218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1946</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Valentinova Yancheva-Radeva</dc:creator>
  <cp:keywords/>
  <dc:description/>
  <cp:lastModifiedBy>Lyubomir Mitov</cp:lastModifiedBy>
  <cp:revision>71</cp:revision>
  <dcterms:created xsi:type="dcterms:W3CDTF">2023-10-13T12:50:00Z</dcterms:created>
  <dcterms:modified xsi:type="dcterms:W3CDTF">2024-07-10T05:49:00Z</dcterms:modified>
</cp:coreProperties>
</file>